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333" w:rsidRDefault="00032333" w:rsidP="00EE2247">
      <w:pPr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noProof/>
          <w:sz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197485</wp:posOffset>
            </wp:positionV>
            <wp:extent cx="2476500" cy="759460"/>
            <wp:effectExtent l="0" t="0" r="0" b="2540"/>
            <wp:wrapTight wrapText="bothSides">
              <wp:wrapPolygon edited="0">
                <wp:start x="1662" y="542"/>
                <wp:lineTo x="0" y="1625"/>
                <wp:lineTo x="0" y="13003"/>
                <wp:lineTo x="332" y="17880"/>
                <wp:lineTo x="1994" y="21130"/>
                <wp:lineTo x="2160" y="21130"/>
                <wp:lineTo x="3157" y="21130"/>
                <wp:lineTo x="7809" y="21130"/>
                <wp:lineTo x="21102" y="18963"/>
                <wp:lineTo x="20935" y="4334"/>
                <wp:lineTo x="18609" y="3251"/>
                <wp:lineTo x="3655" y="542"/>
                <wp:lineTo x="1662" y="542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5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32333" w:rsidRDefault="00032333" w:rsidP="00EE2247">
      <w:pPr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:rsidR="00331D8B" w:rsidRDefault="00331D8B" w:rsidP="00331D8B">
      <w:pPr>
        <w:ind w:firstLineChars="400" w:firstLine="964"/>
        <w:jc w:val="left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Course Syllabus </w:t>
      </w:r>
    </w:p>
    <w:p w:rsidR="00032333" w:rsidRDefault="00331D8B" w:rsidP="00331D8B">
      <w:pPr>
        <w:ind w:firstLineChars="200" w:firstLine="482"/>
        <w:jc w:val="left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D86F96">
        <w:rPr>
          <w:rFonts w:ascii="Arial" w:hAnsi="Arial"/>
          <w:b/>
          <w:sz w:val="24"/>
        </w:rPr>
        <w:t>(</w:t>
      </w:r>
      <w:r>
        <w:rPr>
          <w:rFonts w:ascii="Arial" w:hAnsi="Arial" w:hint="eastAsia"/>
          <w:b/>
          <w:sz w:val="24"/>
        </w:rPr>
        <w:t>1</w:t>
      </w:r>
      <w:r w:rsidRPr="00A13DFF">
        <w:rPr>
          <w:rFonts w:ascii="Arial" w:hAnsi="Arial" w:hint="eastAsia"/>
          <w:b/>
          <w:sz w:val="24"/>
          <w:vertAlign w:val="superscript"/>
        </w:rPr>
        <w:t>st</w:t>
      </w:r>
      <w:r>
        <w:rPr>
          <w:rFonts w:ascii="Arial" w:hAnsi="Arial" w:hint="eastAsia"/>
          <w:b/>
          <w:sz w:val="24"/>
        </w:rPr>
        <w:t>S</w:t>
      </w:r>
      <w:r>
        <w:rPr>
          <w:rFonts w:ascii="Arial" w:hAnsi="Arial"/>
          <w:b/>
          <w:sz w:val="24"/>
        </w:rPr>
        <w:t>emester, 2017- 2018</w:t>
      </w:r>
      <w:r w:rsidRPr="00D86F96">
        <w:rPr>
          <w:rFonts w:ascii="Arial" w:hAnsi="Arial"/>
          <w:b/>
          <w:sz w:val="24"/>
        </w:rPr>
        <w:t>)</w:t>
      </w:r>
    </w:p>
    <w:p w:rsidR="00EE2247" w:rsidRDefault="00EE2247" w:rsidP="00EE2247">
      <w:pPr>
        <w:rPr>
          <w:rFonts w:ascii="Times New Roman" w:hAnsi="Times New Roman" w:cs="Times New Roman"/>
          <w:b/>
          <w:sz w:val="24"/>
          <w:szCs w:val="21"/>
          <w:u w:val="single"/>
        </w:rPr>
      </w:pPr>
    </w:p>
    <w:p w:rsidR="00331D8B" w:rsidRPr="0076250D" w:rsidRDefault="00331D8B" w:rsidP="00331D8B">
      <w:pPr>
        <w:jc w:val="center"/>
        <w:rPr>
          <w:rFonts w:ascii="Arial" w:hAnsi="Arial"/>
          <w:b/>
          <w:sz w:val="24"/>
        </w:rPr>
      </w:pPr>
    </w:p>
    <w:p w:rsidR="00331D8B" w:rsidRPr="00D86F96" w:rsidRDefault="00331D8B" w:rsidP="00331D8B">
      <w:pPr>
        <w:rPr>
          <w:rFonts w:ascii="Arial" w:hAnsi="Arial"/>
          <w:b/>
          <w:sz w:val="24"/>
        </w:rPr>
      </w:pPr>
      <w:r w:rsidRPr="00D86F96">
        <w:rPr>
          <w:rFonts w:ascii="Arial" w:hAnsi="Arial"/>
          <w:b/>
          <w:sz w:val="24"/>
        </w:rPr>
        <w:t xml:space="preserve">COURSE TITLE:  </w:t>
      </w:r>
    </w:p>
    <w:p w:rsidR="00331D8B" w:rsidRPr="00D86F96" w:rsidRDefault="00FF5A8B" w:rsidP="00331D8B">
      <w:pPr>
        <w:rPr>
          <w:rFonts w:eastAsia="Times New Roman"/>
          <w:sz w:val="24"/>
        </w:rPr>
      </w:pPr>
      <w:r w:rsidRPr="00FF5A8B">
        <w:rPr>
          <w:noProof/>
          <w:sz w:val="24"/>
        </w:rPr>
      </w:r>
      <w:r w:rsidRPr="00FF5A8B">
        <w:rPr>
          <w:noProof/>
          <w:sz w:val="24"/>
        </w:rPr>
        <w:pict>
          <v:rect id="矩形 6" o:spid="_x0000_s1027" style="width:415.5pt;height:3.75pt;flip:y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" fillcolor="gray" stroked="f">
            <w10:wrap type="none" anchorx="page" anchory="page"/>
            <w10:anchorlock/>
          </v:rect>
        </w:pict>
      </w:r>
    </w:p>
    <w:p w:rsidR="00331D8B" w:rsidRPr="0005396A" w:rsidRDefault="00331D8B" w:rsidP="00331D8B">
      <w:pPr>
        <w:rPr>
          <w:rFonts w:ascii="Arial" w:hAnsi="Arial" w:cs="Arial"/>
          <w:b/>
          <w:bCs/>
          <w:szCs w:val="21"/>
        </w:rPr>
      </w:pPr>
      <w:r w:rsidRPr="0005396A">
        <w:rPr>
          <w:rFonts w:ascii="Arial" w:hAnsi="Arial" w:cs="Arial"/>
          <w:b/>
          <w:bCs/>
          <w:szCs w:val="21"/>
        </w:rPr>
        <w:t>INSTRUCTOR:EMAIL:</w:t>
      </w:r>
      <w:r w:rsidR="006F3505">
        <w:rPr>
          <w:rFonts w:ascii="Arial" w:hAnsi="Arial" w:cs="Arial"/>
          <w:b/>
          <w:bCs/>
          <w:szCs w:val="21"/>
        </w:rPr>
        <w:t xml:space="preserve"> Luca.dellanese@bfsu.edu.cn</w:t>
      </w:r>
    </w:p>
    <w:p w:rsidR="00331D8B" w:rsidRPr="0005396A" w:rsidRDefault="00331D8B" w:rsidP="00331D8B">
      <w:pPr>
        <w:ind w:left="211" w:hangingChars="100" w:hanging="211"/>
        <w:rPr>
          <w:rFonts w:ascii="Arial" w:hAnsi="Arial" w:cs="Arial"/>
          <w:szCs w:val="21"/>
        </w:rPr>
      </w:pPr>
      <w:r w:rsidRPr="0005396A">
        <w:rPr>
          <w:rFonts w:ascii="Arial" w:hAnsi="Arial" w:cs="Arial"/>
          <w:b/>
          <w:bCs/>
          <w:szCs w:val="21"/>
        </w:rPr>
        <w:t xml:space="preserve">STUDENTS: </w:t>
      </w:r>
    </w:p>
    <w:p w:rsidR="00331D8B" w:rsidRDefault="00331D8B" w:rsidP="00331D8B">
      <w:pPr>
        <w:ind w:left="211" w:hangingChars="100" w:hanging="211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b/>
          <w:bCs/>
          <w:szCs w:val="21"/>
        </w:rPr>
        <w:t>TIME:</w:t>
      </w:r>
      <w:r>
        <w:rPr>
          <w:rFonts w:ascii="Arial" w:hAnsi="Arial" w:cs="Arial"/>
          <w:b/>
          <w:bCs/>
          <w:szCs w:val="21"/>
        </w:rPr>
        <w:tab/>
      </w:r>
      <w:r w:rsidR="006F3505">
        <w:rPr>
          <w:rFonts w:ascii="Arial" w:hAnsi="Arial" w:cs="Arial"/>
          <w:b/>
          <w:bCs/>
          <w:szCs w:val="21"/>
        </w:rPr>
        <w:t>Mondays, 19.30-21-20</w:t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</w:r>
      <w:r>
        <w:rPr>
          <w:rFonts w:ascii="Arial" w:hAnsi="Arial" w:cs="Arial"/>
          <w:b/>
          <w:bCs/>
          <w:szCs w:val="21"/>
        </w:rPr>
        <w:tab/>
        <w:t xml:space="preserve"> PLACE</w:t>
      </w:r>
      <w:r>
        <w:rPr>
          <w:rFonts w:ascii="Arial" w:hAnsi="Arial" w:cs="Arial" w:hint="eastAsia"/>
          <w:b/>
          <w:bCs/>
          <w:szCs w:val="21"/>
        </w:rPr>
        <w:t>：</w:t>
      </w:r>
      <w:r w:rsidR="006F3505">
        <w:rPr>
          <w:rFonts w:ascii="Arial" w:hAnsi="Arial" w:cs="Arial"/>
          <w:b/>
          <w:bCs/>
          <w:szCs w:val="21"/>
        </w:rPr>
        <w:t>IB 313</w:t>
      </w:r>
    </w:p>
    <w:p w:rsidR="00331D8B" w:rsidRPr="0005396A" w:rsidRDefault="00331D8B" w:rsidP="005603DF">
      <w:pPr>
        <w:spacing w:afterLines="50"/>
        <w:ind w:left="211" w:hangingChars="100" w:hanging="211"/>
        <w:rPr>
          <w:rFonts w:ascii="Arial" w:hAnsi="Arial" w:cs="Arial"/>
          <w:b/>
          <w:bCs/>
          <w:szCs w:val="21"/>
        </w:rPr>
      </w:pPr>
      <w:r w:rsidRPr="0005396A">
        <w:rPr>
          <w:rFonts w:ascii="Arial" w:hAnsi="Arial" w:cs="Arial"/>
          <w:b/>
          <w:bCs/>
          <w:szCs w:val="21"/>
        </w:rPr>
        <w:t>OFFICE:</w:t>
      </w:r>
      <w:r w:rsidR="006F3505">
        <w:rPr>
          <w:rFonts w:ascii="Arial" w:hAnsi="Arial" w:cs="Arial"/>
          <w:b/>
          <w:bCs/>
          <w:szCs w:val="21"/>
        </w:rPr>
        <w:t xml:space="preserve"> </w:t>
      </w:r>
      <w:r w:rsidRPr="0005396A">
        <w:rPr>
          <w:rFonts w:ascii="Arial" w:hAnsi="Arial" w:cs="Arial"/>
          <w:b/>
          <w:bCs/>
          <w:szCs w:val="21"/>
        </w:rPr>
        <w:t>OFFICE HOURS:</w:t>
      </w:r>
      <w:r w:rsidR="006F3505">
        <w:rPr>
          <w:rFonts w:ascii="Arial" w:hAnsi="Arial" w:cs="Arial"/>
          <w:b/>
          <w:bCs/>
          <w:szCs w:val="21"/>
        </w:rPr>
        <w:t xml:space="preserve"> Mondays, 15.00-17.00, IB 951</w:t>
      </w:r>
    </w:p>
    <w:p w:rsidR="00331D8B" w:rsidRPr="00D86F96" w:rsidRDefault="00FF5A8B" w:rsidP="00331D8B">
      <w:pPr>
        <w:rPr>
          <w:rFonts w:eastAsia="Times New Roman"/>
          <w:sz w:val="24"/>
        </w:rPr>
      </w:pPr>
      <w:r w:rsidRPr="00FF5A8B">
        <w:rPr>
          <w:rFonts w:ascii="Arial" w:hAnsi="Arial" w:cs="Arial"/>
          <w:noProof/>
          <w:szCs w:val="20"/>
        </w:rPr>
      </w:r>
      <w:r w:rsidRPr="00FF5A8B">
        <w:rPr>
          <w:rFonts w:ascii="Arial" w:hAnsi="Arial" w:cs="Arial"/>
          <w:noProof/>
          <w:szCs w:val="20"/>
        </w:rPr>
        <w:pict>
          <v:rect id="矩形 5" o:spid="_x0000_s1026" style="width:415.5pt;height:3.75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" fillcolor="gray" stroked="f">
            <w10:wrap type="none" anchorx="page" anchory="page"/>
            <w10:anchorlock/>
          </v:rect>
        </w:pict>
      </w:r>
    </w:p>
    <w:p w:rsidR="0076250D" w:rsidRPr="0076250D" w:rsidRDefault="0076250D" w:rsidP="0076250D">
      <w:pPr>
        <w:rPr>
          <w:rFonts w:ascii="Times New Roman" w:hAnsi="Times New Roman" w:cs="Times New Roman"/>
          <w:sz w:val="24"/>
        </w:rPr>
      </w:pPr>
      <w:r w:rsidRPr="0076250D">
        <w:rPr>
          <w:rFonts w:ascii="Times New Roman" w:hAnsi="Times New Roman" w:cs="Times New Roman"/>
          <w:b/>
          <w:sz w:val="24"/>
        </w:rPr>
        <w:t>I.</w:t>
      </w:r>
      <w:r w:rsidR="00F65BE6" w:rsidRPr="00F65BE6">
        <w:rPr>
          <w:rFonts w:ascii="Times New Roman" w:eastAsia="宋体" w:hAnsi="Times New Roman" w:cs="Times New Roman"/>
          <w:b/>
          <w:caps/>
          <w:sz w:val="24"/>
        </w:rPr>
        <w:t>COURSE DESCRIPTION</w:t>
      </w:r>
    </w:p>
    <w:p w:rsidR="0076250D" w:rsidRDefault="0076250D" w:rsidP="0076250D">
      <w:pPr>
        <w:widowControl/>
        <w:numPr>
          <w:ilvl w:val="0"/>
          <w:numId w:val="5"/>
        </w:numPr>
        <w:autoSpaceDE w:val="0"/>
        <w:autoSpaceDN w:val="0"/>
        <w:spacing w:line="380" w:lineRule="exact"/>
        <w:ind w:left="714" w:hanging="357"/>
        <w:textAlignment w:val="bottom"/>
        <w:rPr>
          <w:rFonts w:ascii="Times New Roman" w:hAnsi="Times New Roman" w:cs="Times New Roman"/>
          <w:sz w:val="24"/>
        </w:rPr>
      </w:pPr>
      <w:r w:rsidRPr="0076250D">
        <w:rPr>
          <w:rFonts w:ascii="Times New Roman" w:hAnsi="Times New Roman" w:cs="Times New Roman"/>
          <w:b/>
          <w:sz w:val="24"/>
        </w:rPr>
        <w:t>Knowledge</w:t>
      </w:r>
      <w:r w:rsidRPr="0076250D">
        <w:rPr>
          <w:rFonts w:ascii="Times New Roman" w:hAnsi="Times New Roman" w:cs="Times New Roman"/>
          <w:sz w:val="24"/>
        </w:rPr>
        <w:t xml:space="preserve">: </w:t>
      </w:r>
    </w:p>
    <w:p w:rsidR="00C001FA" w:rsidRPr="00392188" w:rsidRDefault="00392188" w:rsidP="00C001FA">
      <w:pPr>
        <w:widowControl/>
        <w:autoSpaceDE w:val="0"/>
        <w:autoSpaceDN w:val="0"/>
        <w:spacing w:line="380" w:lineRule="exact"/>
        <w:ind w:left="714"/>
        <w:textAlignment w:val="bottom"/>
        <w:rPr>
          <w:rFonts w:ascii="Times New Roman" w:hAnsi="Times New Roman" w:cs="Times New Roman"/>
          <w:sz w:val="20"/>
          <w:szCs w:val="20"/>
        </w:rPr>
      </w:pPr>
      <w:r w:rsidRPr="00392188">
        <w:rPr>
          <w:rFonts w:ascii="Times-Roman" w:eastAsia="宋体" w:hAnsi="Times-Roman" w:cs="Times-Roman"/>
          <w:sz w:val="20"/>
          <w:szCs w:val="20"/>
        </w:rPr>
        <w:t xml:space="preserve">This course provides an overview of the private equity 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and venture capital </w:t>
      </w:r>
      <w:r w:rsidRPr="00392188">
        <w:rPr>
          <w:rFonts w:ascii="Times-Roman" w:eastAsia="宋体" w:hAnsi="Times-Roman" w:cs="Times-Roman"/>
          <w:sz w:val="20"/>
          <w:szCs w:val="20"/>
        </w:rPr>
        <w:t>industry,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 its </w:t>
      </w:r>
      <w:r w:rsidRPr="00392188">
        <w:rPr>
          <w:rFonts w:ascii="Times-Roman" w:eastAsia="宋体" w:hAnsi="Times-Roman" w:cs="Times-Roman"/>
          <w:sz w:val="20"/>
          <w:szCs w:val="20"/>
        </w:rPr>
        <w:t xml:space="preserve">role in 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the </w:t>
      </w:r>
      <w:r w:rsidRPr="00392188">
        <w:rPr>
          <w:rFonts w:ascii="Times-Roman" w:eastAsia="宋体" w:hAnsi="Times-Roman" w:cs="Times-Roman"/>
          <w:sz w:val="20"/>
          <w:szCs w:val="20"/>
        </w:rPr>
        <w:t>economy, its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 </w:t>
      </w:r>
      <w:r w:rsidRPr="00392188">
        <w:rPr>
          <w:rFonts w:ascii="Times-Roman" w:eastAsia="宋体" w:hAnsi="Times-Roman" w:cs="Times-Roman"/>
          <w:sz w:val="20"/>
          <w:szCs w:val="20"/>
        </w:rPr>
        <w:t xml:space="preserve">participants, its operations, and its 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fast </w:t>
      </w:r>
      <w:r w:rsidRPr="00392188">
        <w:rPr>
          <w:rFonts w:ascii="Times-Roman" w:eastAsia="宋体" w:hAnsi="Times-Roman" w:cs="Times-Roman"/>
          <w:sz w:val="20"/>
          <w:szCs w:val="20"/>
        </w:rPr>
        <w:t>development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 in China</w:t>
      </w:r>
      <w:r w:rsidRPr="00392188">
        <w:rPr>
          <w:rFonts w:ascii="Times-Roman" w:eastAsia="宋体" w:hAnsi="Times-Roman" w:cs="Times-Roman"/>
          <w:sz w:val="20"/>
          <w:szCs w:val="20"/>
        </w:rPr>
        <w:t xml:space="preserve">. 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>The course</w:t>
      </w:r>
      <w:r w:rsidRPr="00392188">
        <w:rPr>
          <w:rFonts w:ascii="Times-Roman" w:eastAsia="宋体" w:hAnsi="Times-Roman" w:cs="Times-Roman"/>
          <w:sz w:val="20"/>
          <w:szCs w:val="20"/>
        </w:rPr>
        <w:t xml:space="preserve"> covers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>, both from a financial and a regulatory perspective,</w:t>
      </w:r>
      <w:r w:rsidRPr="00392188">
        <w:rPr>
          <w:rFonts w:ascii="Times-Roman" w:eastAsia="宋体" w:hAnsi="Times-Roman" w:cs="Times-Roman"/>
          <w:sz w:val="20"/>
          <w:szCs w:val="20"/>
        </w:rPr>
        <w:t xml:space="preserve"> 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the </w:t>
      </w:r>
      <w:r w:rsidRPr="00392188">
        <w:rPr>
          <w:rFonts w:ascii="Times-Roman" w:eastAsia="宋体" w:hAnsi="Times-Roman" w:cs="Times-Roman"/>
          <w:sz w:val="20"/>
          <w:szCs w:val="20"/>
        </w:rPr>
        <w:t xml:space="preserve">different phases of the 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PE and VC </w:t>
      </w:r>
      <w:r w:rsidRPr="00392188">
        <w:rPr>
          <w:rFonts w:ascii="Times-Roman" w:eastAsia="宋体" w:hAnsi="Times-Roman" w:cs="Times-Roman"/>
          <w:sz w:val="20"/>
          <w:szCs w:val="20"/>
        </w:rPr>
        <w:t>investment process and the players involved at each stage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, from </w:t>
      </w:r>
      <w:r w:rsidRPr="00392188">
        <w:rPr>
          <w:rFonts w:ascii="Times-Roman" w:eastAsia="宋体" w:hAnsi="Times-Roman" w:cs="Times-Roman"/>
          <w:sz w:val="20"/>
          <w:szCs w:val="20"/>
        </w:rPr>
        <w:t>setting up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 </w:t>
      </w:r>
      <w:r w:rsidRPr="00392188">
        <w:rPr>
          <w:rFonts w:ascii="Times-Roman" w:eastAsia="宋体" w:hAnsi="Times-Roman" w:cs="Times-Roman"/>
          <w:sz w:val="20"/>
          <w:szCs w:val="20"/>
        </w:rPr>
        <w:t xml:space="preserve">a fund, 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to the </w:t>
      </w:r>
      <w:r w:rsidRPr="00392188">
        <w:rPr>
          <w:rFonts w:ascii="Times-Roman" w:eastAsia="宋体" w:hAnsi="Times-Roman" w:cs="Times-Roman"/>
          <w:sz w:val="20"/>
          <w:szCs w:val="20"/>
        </w:rPr>
        <w:t xml:space="preserve">selection and screening of investments, 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from </w:t>
      </w:r>
      <w:r w:rsidRPr="00392188">
        <w:rPr>
          <w:rFonts w:ascii="Times-Roman" w:eastAsia="宋体" w:hAnsi="Times-Roman" w:cs="Times-Roman"/>
          <w:sz w:val="20"/>
          <w:szCs w:val="20"/>
        </w:rPr>
        <w:t xml:space="preserve">exploring valuation techniques, 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to </w:t>
      </w:r>
      <w:r w:rsidRPr="00392188">
        <w:rPr>
          <w:rFonts w:ascii="Times-Roman" w:eastAsia="宋体" w:hAnsi="Times-Roman" w:cs="Times-Roman"/>
          <w:sz w:val="20"/>
          <w:szCs w:val="20"/>
        </w:rPr>
        <w:t>managing and</w:t>
      </w:r>
      <w:r w:rsidRPr="00392188">
        <w:rPr>
          <w:rFonts w:ascii="Times-Roman" w:eastAsia="宋体" w:hAnsi="Times-Roman" w:cs="Times-Roman" w:hint="eastAsia"/>
          <w:sz w:val="20"/>
          <w:szCs w:val="20"/>
        </w:rPr>
        <w:t xml:space="preserve"> </w:t>
      </w:r>
      <w:r w:rsidRPr="00392188">
        <w:rPr>
          <w:rFonts w:ascii="Times-Roman" w:eastAsia="宋体" w:hAnsi="Times-Roman" w:cs="Times-Roman"/>
          <w:sz w:val="20"/>
          <w:szCs w:val="20"/>
        </w:rPr>
        <w:t>exiting investments.</w:t>
      </w:r>
    </w:p>
    <w:p w:rsidR="000D4AB5" w:rsidRPr="0076250D" w:rsidRDefault="000D4AB5" w:rsidP="00C001FA">
      <w:pPr>
        <w:widowControl/>
        <w:autoSpaceDE w:val="0"/>
        <w:autoSpaceDN w:val="0"/>
        <w:spacing w:line="380" w:lineRule="exact"/>
        <w:ind w:left="714"/>
        <w:textAlignment w:val="bottom"/>
        <w:rPr>
          <w:rFonts w:ascii="Times New Roman" w:hAnsi="Times New Roman" w:cs="Times New Roman"/>
          <w:sz w:val="24"/>
        </w:rPr>
      </w:pPr>
    </w:p>
    <w:p w:rsidR="0076250D" w:rsidRDefault="0076250D" w:rsidP="0076250D">
      <w:pPr>
        <w:widowControl/>
        <w:numPr>
          <w:ilvl w:val="0"/>
          <w:numId w:val="5"/>
        </w:numPr>
        <w:autoSpaceDE w:val="0"/>
        <w:autoSpaceDN w:val="0"/>
        <w:spacing w:line="380" w:lineRule="exact"/>
        <w:ind w:left="714" w:hanging="357"/>
        <w:textAlignment w:val="bottom"/>
        <w:rPr>
          <w:rFonts w:ascii="Times New Roman" w:hAnsi="Times New Roman" w:cs="Times New Roman"/>
          <w:sz w:val="24"/>
        </w:rPr>
      </w:pPr>
      <w:r w:rsidRPr="0076250D">
        <w:rPr>
          <w:rFonts w:ascii="Times New Roman" w:hAnsi="Times New Roman" w:cs="Times New Roman"/>
          <w:b/>
          <w:sz w:val="24"/>
        </w:rPr>
        <w:t>Skills/Ability</w:t>
      </w:r>
      <w:r w:rsidRPr="0076250D">
        <w:rPr>
          <w:rFonts w:ascii="Times New Roman" w:hAnsi="Times New Roman" w:cs="Times New Roman"/>
          <w:sz w:val="24"/>
        </w:rPr>
        <w:t>:</w:t>
      </w:r>
    </w:p>
    <w:p w:rsidR="00392188" w:rsidRPr="00392188" w:rsidRDefault="00392188" w:rsidP="00392188">
      <w:pPr>
        <w:autoSpaceDE w:val="0"/>
        <w:autoSpaceDN w:val="0"/>
        <w:adjustRightInd w:val="0"/>
        <w:ind w:left="714"/>
        <w:rPr>
          <w:rFonts w:ascii="Times-Roman" w:hAnsi="Times-Roman" w:cs="Times-Roman" w:hint="eastAsia"/>
          <w:sz w:val="20"/>
          <w:szCs w:val="20"/>
        </w:rPr>
      </w:pPr>
      <w:r w:rsidRPr="00392188">
        <w:rPr>
          <w:rFonts w:ascii="Times-Roman" w:hAnsi="Times-Roman" w:cs="Times-Roman"/>
          <w:sz w:val="20"/>
          <w:szCs w:val="20"/>
        </w:rPr>
        <w:t xml:space="preserve">Emphasis will be on the practical aspects of </w:t>
      </w:r>
      <w:r w:rsidRPr="00392188">
        <w:rPr>
          <w:rFonts w:ascii="Times-Roman" w:hAnsi="Times-Roman" w:cs="Times-Roman" w:hint="eastAsia"/>
          <w:sz w:val="20"/>
          <w:szCs w:val="20"/>
        </w:rPr>
        <w:t>PE and VC</w:t>
      </w:r>
      <w:r w:rsidRPr="00392188">
        <w:rPr>
          <w:rFonts w:ascii="Times-Roman" w:hAnsi="Times-Roman" w:cs="Times-Roman"/>
          <w:sz w:val="20"/>
          <w:szCs w:val="20"/>
        </w:rPr>
        <w:t xml:space="preserve"> transactions</w:t>
      </w:r>
      <w:r w:rsidRPr="00392188">
        <w:rPr>
          <w:rFonts w:ascii="Times-Roman" w:hAnsi="Times-Roman" w:cs="Times-Roman" w:hint="eastAsia"/>
          <w:sz w:val="20"/>
          <w:szCs w:val="20"/>
        </w:rPr>
        <w:t xml:space="preserve"> </w:t>
      </w:r>
      <w:r w:rsidRPr="00392188">
        <w:rPr>
          <w:rFonts w:ascii="Times-Roman" w:hAnsi="Times-Roman" w:cs="Times-Roman"/>
          <w:sz w:val="20"/>
          <w:szCs w:val="20"/>
        </w:rPr>
        <w:t>through</w:t>
      </w:r>
      <w:r w:rsidRPr="00392188">
        <w:rPr>
          <w:rFonts w:ascii="Times-Roman" w:hAnsi="Times-Roman" w:cs="Times-Roman" w:hint="eastAsia"/>
          <w:sz w:val="20"/>
          <w:szCs w:val="20"/>
        </w:rPr>
        <w:t xml:space="preserve"> </w:t>
      </w:r>
      <w:r w:rsidRPr="00392188">
        <w:rPr>
          <w:rFonts w:ascii="Times-Roman" w:hAnsi="Times-Roman" w:cs="Times-Roman"/>
          <w:sz w:val="20"/>
          <w:szCs w:val="20"/>
        </w:rPr>
        <w:t>international</w:t>
      </w:r>
      <w:r w:rsidRPr="00392188">
        <w:rPr>
          <w:rFonts w:ascii="Times-Roman" w:hAnsi="Times-Roman" w:cs="Times-Roman" w:hint="eastAsia"/>
          <w:sz w:val="20"/>
          <w:szCs w:val="20"/>
        </w:rPr>
        <w:t xml:space="preserve"> and C</w:t>
      </w:r>
      <w:r w:rsidRPr="00392188">
        <w:rPr>
          <w:rFonts w:ascii="Times-Roman" w:hAnsi="Times-Roman" w:cs="Times-Roman"/>
          <w:sz w:val="20"/>
          <w:szCs w:val="20"/>
        </w:rPr>
        <w:t>h</w:t>
      </w:r>
      <w:r w:rsidRPr="00392188">
        <w:rPr>
          <w:rFonts w:ascii="Times-Roman" w:hAnsi="Times-Roman" w:cs="Times-Roman" w:hint="eastAsia"/>
          <w:sz w:val="20"/>
          <w:szCs w:val="20"/>
        </w:rPr>
        <w:t xml:space="preserve">inese </w:t>
      </w:r>
      <w:r w:rsidRPr="00392188">
        <w:rPr>
          <w:rFonts w:ascii="Times-Roman" w:hAnsi="Times-Roman" w:cs="Times-Roman"/>
          <w:sz w:val="20"/>
          <w:szCs w:val="20"/>
        </w:rPr>
        <w:t>case studies</w:t>
      </w:r>
      <w:r w:rsidRPr="00392188">
        <w:rPr>
          <w:rFonts w:ascii="Times-Roman" w:hAnsi="Times-Roman" w:cs="Times-Roman" w:hint="eastAsia"/>
          <w:sz w:val="20"/>
          <w:szCs w:val="20"/>
        </w:rPr>
        <w:t>.</w:t>
      </w:r>
      <w:r>
        <w:rPr>
          <w:rFonts w:ascii="Times-Roman" w:hAnsi="Times-Roman" w:cs="Times-Roman"/>
          <w:sz w:val="20"/>
          <w:szCs w:val="20"/>
        </w:rPr>
        <w:t xml:space="preserve"> In addition to the general knowledge of the PE/VC industry, students will be able to analyze and simulate the decisions that private equity investors make in the fundraising, investing and exit stage</w:t>
      </w:r>
      <w:r w:rsidR="006E6A90">
        <w:rPr>
          <w:rFonts w:ascii="Times-Roman" w:hAnsi="Times-Roman" w:cs="Times-Roman"/>
          <w:sz w:val="20"/>
          <w:szCs w:val="20"/>
        </w:rPr>
        <w:t>s</w:t>
      </w:r>
      <w:r>
        <w:rPr>
          <w:rFonts w:ascii="Times-Roman" w:hAnsi="Times-Roman" w:cs="Times-Roman"/>
          <w:sz w:val="20"/>
          <w:szCs w:val="20"/>
        </w:rPr>
        <w:t xml:space="preserve"> of the PE cycle.  </w:t>
      </w:r>
    </w:p>
    <w:p w:rsidR="00C001FA" w:rsidRPr="0076250D" w:rsidRDefault="00C001FA" w:rsidP="00392188">
      <w:pPr>
        <w:widowControl/>
        <w:autoSpaceDE w:val="0"/>
        <w:autoSpaceDN w:val="0"/>
        <w:spacing w:line="380" w:lineRule="exact"/>
        <w:textAlignment w:val="bottom"/>
        <w:rPr>
          <w:rFonts w:ascii="Times New Roman" w:hAnsi="Times New Roman" w:cs="Times New Roman"/>
          <w:sz w:val="24"/>
        </w:rPr>
      </w:pPr>
    </w:p>
    <w:p w:rsidR="0076250D" w:rsidRDefault="0076250D" w:rsidP="0076250D">
      <w:pPr>
        <w:widowControl/>
        <w:numPr>
          <w:ilvl w:val="0"/>
          <w:numId w:val="5"/>
        </w:numPr>
        <w:autoSpaceDE w:val="0"/>
        <w:autoSpaceDN w:val="0"/>
        <w:spacing w:line="380" w:lineRule="exact"/>
        <w:ind w:left="714" w:hanging="357"/>
        <w:textAlignment w:val="bottom"/>
        <w:rPr>
          <w:rFonts w:ascii="Times New Roman" w:hAnsi="Times New Roman" w:cs="Times New Roman"/>
          <w:sz w:val="24"/>
        </w:rPr>
      </w:pPr>
      <w:r w:rsidRPr="0076250D">
        <w:rPr>
          <w:rFonts w:ascii="Times New Roman" w:hAnsi="Times New Roman" w:cs="Times New Roman"/>
          <w:b/>
          <w:sz w:val="24"/>
        </w:rPr>
        <w:t>Quality</w:t>
      </w:r>
      <w:r w:rsidRPr="0076250D">
        <w:rPr>
          <w:rFonts w:ascii="Times New Roman" w:hAnsi="Times New Roman" w:cs="Times New Roman"/>
          <w:sz w:val="24"/>
        </w:rPr>
        <w:t>:</w:t>
      </w:r>
    </w:p>
    <w:p w:rsidR="00C001FA" w:rsidRPr="006E6A90" w:rsidRDefault="00392188" w:rsidP="00C001FA">
      <w:pPr>
        <w:widowControl/>
        <w:autoSpaceDE w:val="0"/>
        <w:autoSpaceDN w:val="0"/>
        <w:spacing w:line="380" w:lineRule="exact"/>
        <w:ind w:left="714"/>
        <w:textAlignment w:val="bottom"/>
        <w:rPr>
          <w:rFonts w:ascii="Times New Roman" w:hAnsi="Times New Roman" w:cs="Times New Roman"/>
          <w:sz w:val="20"/>
          <w:szCs w:val="20"/>
        </w:rPr>
      </w:pPr>
      <w:r w:rsidRPr="006E6A90">
        <w:rPr>
          <w:rFonts w:ascii="Times New Roman" w:hAnsi="Times New Roman" w:cs="Times New Roman"/>
          <w:sz w:val="20"/>
          <w:szCs w:val="20"/>
        </w:rPr>
        <w:t xml:space="preserve">The course provides a comprehensive coverage of a significant asset class at the frontier between finance and entrepreneurship.  </w:t>
      </w:r>
    </w:p>
    <w:p w:rsidR="00C001FA" w:rsidRPr="006E6A90" w:rsidRDefault="00C001FA" w:rsidP="00C001FA">
      <w:pPr>
        <w:widowControl/>
        <w:autoSpaceDE w:val="0"/>
        <w:autoSpaceDN w:val="0"/>
        <w:spacing w:line="380" w:lineRule="exact"/>
        <w:ind w:left="714"/>
        <w:textAlignment w:val="bottom"/>
        <w:rPr>
          <w:rFonts w:ascii="Times New Roman" w:hAnsi="Times New Roman" w:cs="Times New Roman"/>
          <w:sz w:val="20"/>
          <w:szCs w:val="20"/>
        </w:rPr>
      </w:pPr>
    </w:p>
    <w:p w:rsidR="00EE2247" w:rsidRDefault="0076250D" w:rsidP="0076250D">
      <w:pPr>
        <w:rPr>
          <w:rFonts w:ascii="Times New Roman" w:eastAsia="宋体" w:hAnsi="Times New Roman" w:cs="Times New Roman"/>
          <w:b/>
          <w:sz w:val="24"/>
        </w:rPr>
      </w:pPr>
      <w:r w:rsidRPr="00E563BA">
        <w:rPr>
          <w:rFonts w:ascii="Times New Roman" w:eastAsia="宋体" w:hAnsi="Times New Roman" w:cs="Times New Roman"/>
          <w:b/>
          <w:sz w:val="24"/>
        </w:rPr>
        <w:t>II</w:t>
      </w:r>
      <w:r w:rsidRPr="00E563BA">
        <w:rPr>
          <w:rFonts w:ascii="Times New Roman" w:eastAsia="宋体" w:hAnsi="Times New Roman" w:cs="Times New Roman" w:hint="eastAsia"/>
          <w:b/>
          <w:sz w:val="24"/>
        </w:rPr>
        <w:t>．</w:t>
      </w:r>
      <w:r w:rsidR="00E563BA" w:rsidRPr="00E563BA">
        <w:rPr>
          <w:rFonts w:ascii="Times New Roman" w:eastAsia="宋体" w:hAnsi="Times New Roman" w:cs="Times New Roman"/>
          <w:b/>
          <w:caps/>
          <w:sz w:val="24"/>
        </w:rPr>
        <w:t>Contribution to Mission &amp; program learning goals</w:t>
      </w:r>
    </w:p>
    <w:p w:rsidR="0076250D" w:rsidRPr="0076250D" w:rsidRDefault="0076250D" w:rsidP="0076250D">
      <w:pPr>
        <w:rPr>
          <w:rFonts w:ascii="Times New Roman" w:eastAsia="宋体" w:hAnsi="Times New Roman" w:cs="Times New Roman"/>
          <w:b/>
          <w:sz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7087"/>
      </w:tblGrid>
      <w:tr w:rsidR="00EE2247" w:rsidRPr="00C5710D" w:rsidTr="00723A98">
        <w:trPr>
          <w:cantSplit/>
          <w:trHeight w:val="658"/>
          <w:jc w:val="center"/>
        </w:trPr>
        <w:tc>
          <w:tcPr>
            <w:tcW w:w="226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2247" w:rsidRPr="00C5710D" w:rsidRDefault="00EE2247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>Contribution to Mission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920AF" w:rsidRPr="00C5710D" w:rsidRDefault="00203B8B" w:rsidP="00725E14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 xml:space="preserve"> Global vision</w:t>
            </w:r>
            <w:r w:rsidR="00EE2247"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 xml:space="preserve"> Social </w:t>
            </w:r>
            <w:r w:rsidR="00720CEA">
              <w:rPr>
                <w:rFonts w:ascii="Times New Roman" w:eastAsia="微软雅黑" w:hAnsi="Times New Roman" w:cs="Times New Roman"/>
                <w:szCs w:val="21"/>
              </w:rPr>
              <w:t>responsibility</w:t>
            </w:r>
            <w:r w:rsidR="00720CEA">
              <w:rPr>
                <w:rFonts w:ascii="Times New Roman" w:hAnsi="Times New Roman" w:cs="Times New Roman"/>
                <w:szCs w:val="21"/>
              </w:rPr>
              <w:t xml:space="preserve"> X </w:t>
            </w:r>
            <w:r w:rsidR="00B920AF" w:rsidRPr="00C5710D">
              <w:rPr>
                <w:rFonts w:ascii="Times New Roman" w:eastAsia="微软雅黑" w:hAnsi="Times New Roman" w:cs="Times New Roman" w:hint="eastAsia"/>
                <w:szCs w:val="21"/>
              </w:rPr>
              <w:t>C</w:t>
            </w:r>
            <w:r w:rsidR="0007725A" w:rsidRPr="00C5710D">
              <w:rPr>
                <w:rFonts w:ascii="Times New Roman" w:eastAsia="微软雅黑" w:hAnsi="Times New Roman" w:cs="Times New Roman"/>
                <w:szCs w:val="21"/>
              </w:rPr>
              <w:t>ross-cultural competence</w:t>
            </w:r>
          </w:p>
          <w:p w:rsidR="00505835" w:rsidRPr="00991FD0" w:rsidRDefault="00720CEA" w:rsidP="00725E14">
            <w:pPr>
              <w:rPr>
                <w:rFonts w:ascii="Times New Roman" w:eastAsia="微软雅黑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X </w:t>
            </w:r>
            <w:r w:rsidR="00DE4E85" w:rsidRPr="00C5710D">
              <w:rPr>
                <w:rFonts w:ascii="Times New Roman" w:eastAsia="微软雅黑" w:hAnsi="Times New Roman" w:cs="Times New Roman"/>
                <w:szCs w:val="21"/>
              </w:rPr>
              <w:t>Multi-region studies</w:t>
            </w:r>
            <w:r>
              <w:rPr>
                <w:rFonts w:ascii="Times New Roman" w:hAnsi="Times New Roman" w:cs="Times New Roman"/>
                <w:szCs w:val="21"/>
              </w:rPr>
              <w:t xml:space="preserve"> X </w:t>
            </w:r>
            <w:r w:rsidR="00B920AF" w:rsidRPr="00C5710D">
              <w:rPr>
                <w:rFonts w:ascii="Times New Roman" w:eastAsia="微软雅黑" w:hAnsi="Times New Roman" w:cs="Times New Roman"/>
                <w:szCs w:val="21"/>
              </w:rPr>
              <w:t>Profe</w:t>
            </w:r>
            <w:r w:rsidR="00991FD0">
              <w:rPr>
                <w:rFonts w:ascii="Times New Roman" w:eastAsia="微软雅黑" w:hAnsi="Times New Roman" w:cs="Times New Roman"/>
                <w:szCs w:val="21"/>
              </w:rPr>
              <w:t>ssional Knowledge and Competency</w:t>
            </w:r>
          </w:p>
          <w:p w:rsidR="00EE2247" w:rsidRPr="00C5710D" w:rsidRDefault="009F39A8" w:rsidP="009F39A8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(Tick the box that is applicable)</w:t>
            </w:r>
          </w:p>
        </w:tc>
      </w:tr>
      <w:tr w:rsidR="00EE2247" w:rsidRPr="00C5710D" w:rsidTr="00E36CA1">
        <w:trPr>
          <w:trHeight w:val="2024"/>
          <w:jc w:val="center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2247" w:rsidRPr="00C5710D" w:rsidRDefault="00EE2247" w:rsidP="005801E9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lastRenderedPageBreak/>
              <w:t xml:space="preserve">Contribution to </w:t>
            </w:r>
            <w:r w:rsidR="00263D09">
              <w:rPr>
                <w:rFonts w:ascii="Times New Roman" w:hAnsi="Times New Roman" w:cs="Times New Roman"/>
                <w:szCs w:val="21"/>
              </w:rPr>
              <w:t>program</w:t>
            </w:r>
            <w:r w:rsidRPr="00C5710D">
              <w:rPr>
                <w:rFonts w:ascii="Times New Roman" w:hAnsi="Times New Roman" w:cs="Times New Roman"/>
                <w:szCs w:val="21"/>
              </w:rPr>
              <w:t>learning goals</w:t>
            </w:r>
            <w:r w:rsidR="006C1372" w:rsidRPr="00C5710D">
              <w:rPr>
                <w:rFonts w:ascii="Times New Roman" w:hAnsi="Times New Roman" w:cs="Times New Roman"/>
                <w:szCs w:val="21"/>
              </w:rPr>
              <w:t xml:space="preserve">: </w:t>
            </w:r>
            <w:r w:rsidR="00AE67DA" w:rsidRPr="00AE67DA">
              <w:rPr>
                <w:rFonts w:ascii="Times New Roman" w:hAnsi="Times New Roman" w:cs="Times New Roman"/>
                <w:szCs w:val="21"/>
              </w:rPr>
              <w:t>Bachelor Program in Finance</w:t>
            </w:r>
          </w:p>
          <w:p w:rsidR="00EE2247" w:rsidRPr="00BE32F9" w:rsidRDefault="00EE2247" w:rsidP="005801E9">
            <w:pPr>
              <w:snapToGrid w:val="0"/>
              <w:spacing w:line="240" w:lineRule="atLeas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2247" w:rsidRPr="005641B1" w:rsidRDefault="005641B1" w:rsidP="005641B1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887A0B">
              <w:rPr>
                <w:rFonts w:ascii="Times New Roman" w:hAnsi="Times New Roman" w:cs="Times New Roman" w:hint="eastAsia"/>
                <w:szCs w:val="21"/>
              </w:rPr>
              <w:t>■</w:t>
            </w:r>
            <w:r w:rsidRPr="005641B1">
              <w:rPr>
                <w:rFonts w:ascii="Times New Roman" w:hAnsi="Times New Roman" w:cs="Times New Roman"/>
                <w:szCs w:val="21"/>
              </w:rPr>
              <w:t>Goal 1: Students have a good command of academic knowledge and are able to apply academic knowledge to practice.</w:t>
            </w:r>
          </w:p>
          <w:p w:rsidR="00EE2247" w:rsidRPr="00C5710D" w:rsidRDefault="00EE2247" w:rsidP="005801E9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</w:p>
          <w:p w:rsidR="00EE2247" w:rsidRPr="00C5710D" w:rsidRDefault="00720CEA" w:rsidP="00887A0B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X </w:t>
            </w:r>
            <w:r w:rsidR="005641B1" w:rsidRPr="005641B1">
              <w:rPr>
                <w:rFonts w:ascii="Times New Roman" w:hAnsi="Times New Roman" w:cs="Times New Roman"/>
                <w:szCs w:val="21"/>
              </w:rPr>
              <w:t>Goal 2: Students have both local and global perspectives.</w:t>
            </w:r>
          </w:p>
          <w:p w:rsidR="00EE2247" w:rsidRPr="00C5710D" w:rsidRDefault="00EE2247" w:rsidP="005801E9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</w:p>
          <w:p w:rsidR="00EE2247" w:rsidRPr="00C5710D" w:rsidRDefault="005865F8" w:rsidP="00887A0B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="005641B1" w:rsidRPr="005641B1">
              <w:rPr>
                <w:rFonts w:ascii="Times New Roman" w:hAnsi="Times New Roman" w:cs="Times New Roman"/>
                <w:szCs w:val="21"/>
              </w:rPr>
              <w:t>Goal 3: Students have the awareness of ethics and social responsibility.</w:t>
            </w:r>
          </w:p>
          <w:p w:rsidR="00EE2247" w:rsidRPr="00C5710D" w:rsidRDefault="00EE2247" w:rsidP="005801E9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</w:p>
          <w:p w:rsidR="00C001FA" w:rsidRDefault="00720CEA" w:rsidP="00887A0B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X </w:t>
            </w:r>
            <w:r w:rsidR="005641B1" w:rsidRPr="005641B1">
              <w:rPr>
                <w:rFonts w:ascii="Times New Roman" w:hAnsi="Times New Roman" w:cs="Times New Roman"/>
                <w:szCs w:val="21"/>
              </w:rPr>
              <w:t>Goal 4: Students have the ability to communicate and conduct business in a cross-cultural context.</w:t>
            </w:r>
          </w:p>
          <w:p w:rsidR="005B1085" w:rsidRPr="00C5710D" w:rsidRDefault="009F39A8" w:rsidP="00525120">
            <w:pPr>
              <w:snapToGrid w:val="0"/>
              <w:contextualSpacing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(Tick the box that is applicable)</w:t>
            </w:r>
            <w:bookmarkStart w:id="0" w:name="_GoBack"/>
            <w:bookmarkEnd w:id="0"/>
          </w:p>
        </w:tc>
      </w:tr>
    </w:tbl>
    <w:p w:rsidR="00203B8B" w:rsidRDefault="00203B8B" w:rsidP="00203B8B">
      <w:pPr>
        <w:rPr>
          <w:b/>
          <w:sz w:val="24"/>
        </w:rPr>
      </w:pPr>
    </w:p>
    <w:p w:rsidR="00203B8B" w:rsidRPr="00331869" w:rsidRDefault="00203B8B" w:rsidP="00203B8B">
      <w:pPr>
        <w:spacing w:after="240"/>
        <w:rPr>
          <w:rFonts w:ascii="Times New Roman" w:hAnsi="Times New Roman" w:cs="Times New Roman"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I</w:t>
      </w:r>
      <w:r w:rsidR="00331869">
        <w:rPr>
          <w:rFonts w:ascii="Times New Roman" w:hAnsi="Times New Roman" w:cs="Times New Roman"/>
          <w:b/>
          <w:sz w:val="24"/>
        </w:rPr>
        <w:t>I</w:t>
      </w:r>
      <w:r w:rsidRPr="00331869">
        <w:rPr>
          <w:rFonts w:ascii="Times New Roman" w:hAnsi="Times New Roman" w:cs="Times New Roman"/>
          <w:b/>
          <w:sz w:val="24"/>
        </w:rPr>
        <w:t>I. WEEKLY ARRANGEMENTS</w:t>
      </w: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11"/>
        <w:gridCol w:w="913"/>
        <w:gridCol w:w="3285"/>
        <w:gridCol w:w="3320"/>
      </w:tblGrid>
      <w:tr w:rsidR="00203B8B" w:rsidRPr="00331869" w:rsidTr="008B4968">
        <w:trPr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869">
              <w:rPr>
                <w:rFonts w:ascii="Times New Roman" w:hAnsi="Times New Roman" w:cs="Times New Roman"/>
                <w:b/>
                <w:sz w:val="24"/>
              </w:rPr>
              <w:t>Week</w:t>
            </w:r>
          </w:p>
        </w:tc>
        <w:tc>
          <w:tcPr>
            <w:tcW w:w="548" w:type="pct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869">
              <w:rPr>
                <w:rFonts w:ascii="Times New Roman" w:hAnsi="Times New Roman" w:cs="Times New Roman"/>
                <w:b/>
                <w:sz w:val="24"/>
              </w:rPr>
              <w:t>Date</w:t>
            </w:r>
          </w:p>
        </w:tc>
        <w:tc>
          <w:tcPr>
            <w:tcW w:w="1972" w:type="pct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869">
              <w:rPr>
                <w:rFonts w:ascii="Times New Roman" w:hAnsi="Times New Roman" w:cs="Times New Roman"/>
                <w:b/>
                <w:sz w:val="24"/>
              </w:rPr>
              <w:t>Content</w:t>
            </w:r>
          </w:p>
        </w:tc>
        <w:tc>
          <w:tcPr>
            <w:tcW w:w="1993" w:type="pct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31869">
              <w:rPr>
                <w:rFonts w:ascii="Times New Roman" w:hAnsi="Times New Roman" w:cs="Times New Roman"/>
                <w:b/>
                <w:sz w:val="24"/>
              </w:rPr>
              <w:t>Assignments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9/11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Overview of PE/VC industry </w:t>
            </w:r>
          </w:p>
        </w:tc>
        <w:tc>
          <w:tcPr>
            <w:tcW w:w="1993" w:type="pct"/>
            <w:vAlign w:val="center"/>
          </w:tcPr>
          <w:p w:rsidR="00203B8B" w:rsidRPr="00331869" w:rsidRDefault="00720CEA" w:rsidP="005801E9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PE Primer, PE Glossary 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9/18</w:t>
            </w:r>
          </w:p>
        </w:tc>
        <w:tc>
          <w:tcPr>
            <w:tcW w:w="1972" w:type="pct"/>
            <w:tcBorders>
              <w:top w:val="single" w:sz="4" w:space="0" w:color="auto"/>
            </w:tcBorders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Fundraising and Structuring</w:t>
            </w:r>
          </w:p>
        </w:tc>
        <w:tc>
          <w:tcPr>
            <w:tcW w:w="1993" w:type="pct"/>
            <w:vAlign w:val="center"/>
          </w:tcPr>
          <w:p w:rsidR="00203B8B" w:rsidRPr="00331869" w:rsidRDefault="00720CEA" w:rsidP="005801E9">
            <w:pPr>
              <w:spacing w:line="260" w:lineRule="exact"/>
              <w:ind w:left="288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Note on LPA, Note on PPM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tcBorders>
              <w:bottom w:val="single" w:sz="4" w:space="0" w:color="auto"/>
            </w:tcBorders>
            <w:vAlign w:val="center"/>
          </w:tcPr>
          <w:p w:rsidR="00203B8B" w:rsidRPr="00331869" w:rsidRDefault="00203B8B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9/25</w:t>
            </w:r>
          </w:p>
        </w:tc>
        <w:tc>
          <w:tcPr>
            <w:tcW w:w="1972" w:type="pct"/>
            <w:tcBorders>
              <w:bottom w:val="single" w:sz="4" w:space="0" w:color="auto"/>
            </w:tcBorders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Angel Investing, PE in China </w:t>
            </w:r>
          </w:p>
        </w:tc>
        <w:tc>
          <w:tcPr>
            <w:tcW w:w="1993" w:type="pct"/>
            <w:tcBorders>
              <w:bottom w:val="single" w:sz="4" w:space="0" w:color="auto"/>
            </w:tcBorders>
            <w:vAlign w:val="center"/>
          </w:tcPr>
          <w:p w:rsidR="00203B8B" w:rsidRPr="00331869" w:rsidRDefault="00720CEA" w:rsidP="005801E9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 Note on Angel Investing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10/9</w:t>
            </w:r>
          </w:p>
        </w:tc>
        <w:tc>
          <w:tcPr>
            <w:tcW w:w="1972" w:type="pct"/>
            <w:tcBorders>
              <w:top w:val="single" w:sz="4" w:space="0" w:color="auto"/>
            </w:tcBorders>
            <w:vAlign w:val="center"/>
          </w:tcPr>
          <w:p w:rsidR="00203B8B" w:rsidRPr="00331869" w:rsidRDefault="00720CEA" w:rsidP="005801E9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Case: Gobi Partners  </w:t>
            </w:r>
          </w:p>
        </w:tc>
        <w:tc>
          <w:tcPr>
            <w:tcW w:w="1993" w:type="pct"/>
            <w:tcBorders>
              <w:top w:val="single" w:sz="4" w:space="0" w:color="auto"/>
            </w:tcBorders>
            <w:vAlign w:val="center"/>
          </w:tcPr>
          <w:p w:rsidR="00203B8B" w:rsidRPr="00331869" w:rsidRDefault="00842498" w:rsidP="005801E9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Gobi Partners: Raising Fund II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10/16</w:t>
            </w:r>
          </w:p>
        </w:tc>
        <w:tc>
          <w:tcPr>
            <w:tcW w:w="1972" w:type="pct"/>
            <w:tcBorders>
              <w:top w:val="single" w:sz="4" w:space="0" w:color="auto"/>
            </w:tcBorders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Case</w:t>
            </w:r>
            <w:r w:rsidR="00842498">
              <w:rPr>
                <w:rFonts w:ascii="Times New Roman" w:hAnsi="Times New Roman" w:cs="Times New Roman"/>
                <w:sz w:val="20"/>
                <w:szCs w:val="21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Juding Capital </w:t>
            </w:r>
          </w:p>
        </w:tc>
        <w:tc>
          <w:tcPr>
            <w:tcW w:w="1993" w:type="pct"/>
            <w:vAlign w:val="center"/>
          </w:tcPr>
          <w:p w:rsidR="00203B8B" w:rsidRPr="00331869" w:rsidRDefault="00842498" w:rsidP="00842498">
            <w:pPr>
              <w:spacing w:line="260" w:lineRule="exact"/>
              <w:ind w:left="284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Juding Capital: Private Equity Firm with Chinese Characteristics 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10/23</w:t>
            </w:r>
          </w:p>
        </w:tc>
        <w:tc>
          <w:tcPr>
            <w:tcW w:w="1972" w:type="pct"/>
            <w:vAlign w:val="center"/>
          </w:tcPr>
          <w:p w:rsidR="00203B8B" w:rsidRPr="00331869" w:rsidRDefault="00842498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Asset Allocation </w:t>
            </w:r>
          </w:p>
        </w:tc>
        <w:tc>
          <w:tcPr>
            <w:tcW w:w="1993" w:type="pct"/>
            <w:vAlign w:val="center"/>
          </w:tcPr>
          <w:p w:rsidR="00203B8B" w:rsidRPr="00331869" w:rsidRDefault="00842498" w:rsidP="005801E9">
            <w:pPr>
              <w:spacing w:line="260" w:lineRule="exact"/>
              <w:ind w:left="317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Note on Asset Allocation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10/30</w:t>
            </w:r>
          </w:p>
        </w:tc>
        <w:tc>
          <w:tcPr>
            <w:tcW w:w="1972" w:type="pct"/>
            <w:vAlign w:val="center"/>
          </w:tcPr>
          <w:p w:rsidR="00203B8B" w:rsidRPr="00331869" w:rsidRDefault="00842498" w:rsidP="005801E9">
            <w:pPr>
              <w:spacing w:line="260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Case: The University of Notre Dame </w:t>
            </w:r>
          </w:p>
        </w:tc>
        <w:tc>
          <w:tcPr>
            <w:tcW w:w="1993" w:type="pct"/>
            <w:vAlign w:val="center"/>
          </w:tcPr>
          <w:p w:rsidR="00203B8B" w:rsidRPr="00331869" w:rsidRDefault="005801E9" w:rsidP="005801E9">
            <w:pPr>
              <w:spacing w:line="260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The University of Notre Dame Endowment 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11/6</w:t>
            </w:r>
          </w:p>
        </w:tc>
        <w:tc>
          <w:tcPr>
            <w:tcW w:w="1972" w:type="pct"/>
            <w:vAlign w:val="center"/>
          </w:tcPr>
          <w:p w:rsidR="00203B8B" w:rsidRPr="00331869" w:rsidRDefault="005801E9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Due Diligence, Deal Structures </w:t>
            </w:r>
          </w:p>
        </w:tc>
        <w:tc>
          <w:tcPr>
            <w:tcW w:w="1993" w:type="pct"/>
            <w:vAlign w:val="center"/>
          </w:tcPr>
          <w:p w:rsidR="00203B8B" w:rsidRDefault="005801E9" w:rsidP="005801E9">
            <w:pPr>
              <w:tabs>
                <w:tab w:val="left" w:pos="69"/>
              </w:tabs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Not on Due Diligence in Venture Capital</w:t>
            </w:r>
          </w:p>
          <w:p w:rsidR="005801E9" w:rsidRPr="00331869" w:rsidRDefault="005801E9" w:rsidP="005801E9">
            <w:pPr>
              <w:tabs>
                <w:tab w:val="left" w:pos="69"/>
              </w:tabs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Note on Private Equity Deal Structures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9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11/13</w:t>
            </w:r>
          </w:p>
        </w:tc>
        <w:tc>
          <w:tcPr>
            <w:tcW w:w="1972" w:type="pct"/>
            <w:vAlign w:val="center"/>
          </w:tcPr>
          <w:p w:rsidR="00203B8B" w:rsidRPr="00331869" w:rsidRDefault="00D45D06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Valuation</w:t>
            </w:r>
          </w:p>
        </w:tc>
        <w:tc>
          <w:tcPr>
            <w:tcW w:w="1993" w:type="pct"/>
            <w:vAlign w:val="center"/>
          </w:tcPr>
          <w:p w:rsidR="00203B8B" w:rsidRPr="00331869" w:rsidRDefault="00D45D06" w:rsidP="005801E9">
            <w:pPr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Note on Valuation in Private Equity Settings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10</w:t>
            </w:r>
          </w:p>
        </w:tc>
        <w:tc>
          <w:tcPr>
            <w:tcW w:w="548" w:type="pct"/>
            <w:vAlign w:val="center"/>
          </w:tcPr>
          <w:p w:rsidR="00203B8B" w:rsidRPr="00720CEA" w:rsidRDefault="00720CEA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720CEA">
              <w:rPr>
                <w:rFonts w:ascii="Times New Roman" w:hAnsi="Times New Roman" w:cs="Times New Roman"/>
                <w:sz w:val="20"/>
                <w:szCs w:val="21"/>
              </w:rPr>
              <w:t>11/20</w:t>
            </w:r>
          </w:p>
        </w:tc>
        <w:tc>
          <w:tcPr>
            <w:tcW w:w="1972" w:type="pct"/>
            <w:vAlign w:val="center"/>
          </w:tcPr>
          <w:p w:rsidR="00203B8B" w:rsidRPr="005801E9" w:rsidRDefault="005801E9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Valuation </w:t>
            </w:r>
          </w:p>
        </w:tc>
        <w:tc>
          <w:tcPr>
            <w:tcW w:w="1993" w:type="pct"/>
            <w:vAlign w:val="center"/>
          </w:tcPr>
          <w:p w:rsidR="00203B8B" w:rsidRPr="005801E9" w:rsidRDefault="005801E9" w:rsidP="005801E9">
            <w:pPr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Note on Valuation in Private Equity Settings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11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11/27</w:t>
            </w:r>
          </w:p>
        </w:tc>
        <w:tc>
          <w:tcPr>
            <w:tcW w:w="1972" w:type="pct"/>
            <w:vAlign w:val="center"/>
          </w:tcPr>
          <w:p w:rsidR="00203B8B" w:rsidRPr="00331869" w:rsidRDefault="00D45D06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Case: Framedia</w:t>
            </w:r>
          </w:p>
        </w:tc>
        <w:tc>
          <w:tcPr>
            <w:tcW w:w="1993" w:type="pct"/>
            <w:vAlign w:val="center"/>
          </w:tcPr>
          <w:p w:rsidR="00203B8B" w:rsidRPr="00331869" w:rsidRDefault="00D45D06" w:rsidP="005801E9">
            <w:pPr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Framedia (A): Abridged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12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12/4</w:t>
            </w:r>
          </w:p>
        </w:tc>
        <w:tc>
          <w:tcPr>
            <w:tcW w:w="1972" w:type="pct"/>
            <w:vAlign w:val="center"/>
          </w:tcPr>
          <w:p w:rsidR="00203B8B" w:rsidRPr="00331869" w:rsidRDefault="00D45D06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LBOs</w:t>
            </w:r>
          </w:p>
        </w:tc>
        <w:tc>
          <w:tcPr>
            <w:tcW w:w="1993" w:type="pct"/>
            <w:vAlign w:val="center"/>
          </w:tcPr>
          <w:p w:rsidR="00203B8B" w:rsidRPr="00331869" w:rsidRDefault="00D45D06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Note on Leveraged Buyouts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13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12/11</w:t>
            </w:r>
          </w:p>
        </w:tc>
        <w:tc>
          <w:tcPr>
            <w:tcW w:w="1972" w:type="pct"/>
            <w:vAlign w:val="center"/>
          </w:tcPr>
          <w:p w:rsidR="00203B8B" w:rsidRPr="00331869" w:rsidRDefault="00D45D06" w:rsidP="005801E9">
            <w:pPr>
              <w:spacing w:line="256" w:lineRule="exact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Case: Hertz</w:t>
            </w:r>
          </w:p>
        </w:tc>
        <w:tc>
          <w:tcPr>
            <w:tcW w:w="1993" w:type="pct"/>
            <w:vAlign w:val="center"/>
          </w:tcPr>
          <w:p w:rsidR="00203B8B" w:rsidRPr="00331869" w:rsidRDefault="00D45D06" w:rsidP="005801E9">
            <w:pPr>
              <w:spacing w:line="256" w:lineRule="exact"/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Bidding For Hertz: Leveraged Buyout 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14</w:t>
            </w:r>
          </w:p>
        </w:tc>
        <w:tc>
          <w:tcPr>
            <w:tcW w:w="548" w:type="pct"/>
            <w:vAlign w:val="center"/>
          </w:tcPr>
          <w:p w:rsidR="00203B8B" w:rsidRPr="00331869" w:rsidRDefault="00720CEA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>12/18</w:t>
            </w:r>
          </w:p>
        </w:tc>
        <w:tc>
          <w:tcPr>
            <w:tcW w:w="1972" w:type="pct"/>
            <w:vAlign w:val="center"/>
          </w:tcPr>
          <w:p w:rsidR="00203B8B" w:rsidRPr="00331869" w:rsidRDefault="00D45D06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Exits </w:t>
            </w:r>
          </w:p>
        </w:tc>
        <w:tc>
          <w:tcPr>
            <w:tcW w:w="1993" w:type="pct"/>
            <w:vAlign w:val="center"/>
          </w:tcPr>
          <w:p w:rsidR="00203B8B" w:rsidRPr="00331869" w:rsidRDefault="00D45D06" w:rsidP="005801E9">
            <w:pPr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>
              <w:rPr>
                <w:rFonts w:ascii="Times New Roman" w:hAnsi="Times New Roman" w:cs="Times New Roman"/>
                <w:sz w:val="20"/>
                <w:szCs w:val="21"/>
              </w:rPr>
              <w:t xml:space="preserve">Note on Exits 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15</w:t>
            </w:r>
          </w:p>
        </w:tc>
        <w:tc>
          <w:tcPr>
            <w:tcW w:w="548" w:type="pct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972" w:type="pct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993" w:type="pct"/>
            <w:vAlign w:val="center"/>
          </w:tcPr>
          <w:p w:rsidR="00203B8B" w:rsidRPr="00331869" w:rsidRDefault="00203B8B" w:rsidP="005801E9">
            <w:pPr>
              <w:ind w:left="284"/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shd w:val="clear" w:color="auto" w:fill="FFFFFF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16</w:t>
            </w:r>
          </w:p>
        </w:tc>
        <w:tc>
          <w:tcPr>
            <w:tcW w:w="548" w:type="pct"/>
            <w:shd w:val="clear" w:color="auto" w:fill="FFFFFF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972" w:type="pct"/>
            <w:shd w:val="clear" w:color="auto" w:fill="FFFFFF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  <w:tc>
          <w:tcPr>
            <w:tcW w:w="1993" w:type="pct"/>
            <w:shd w:val="clear" w:color="auto" w:fill="FFFFFF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shd w:val="clear" w:color="auto" w:fill="FFFFFF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17</w:t>
            </w:r>
          </w:p>
        </w:tc>
        <w:tc>
          <w:tcPr>
            <w:tcW w:w="4513" w:type="pct"/>
            <w:gridSpan w:val="3"/>
            <w:shd w:val="clear" w:color="auto" w:fill="FFFFFF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1869">
              <w:rPr>
                <w:rFonts w:ascii="Times New Roman" w:hAnsi="Times New Roman" w:cs="Times New Roman"/>
                <w:sz w:val="24"/>
              </w:rPr>
              <w:t>Exam Week</w:t>
            </w:r>
          </w:p>
        </w:tc>
      </w:tr>
      <w:tr w:rsidR="00203B8B" w:rsidRPr="00331869" w:rsidTr="008B4968">
        <w:trPr>
          <w:trHeight w:val="347"/>
          <w:jc w:val="center"/>
        </w:trPr>
        <w:tc>
          <w:tcPr>
            <w:tcW w:w="487" w:type="pct"/>
            <w:shd w:val="clear" w:color="auto" w:fill="FFFFFF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331869">
              <w:rPr>
                <w:rFonts w:ascii="Times New Roman" w:hAnsi="Times New Roman" w:cs="Times New Roman"/>
                <w:sz w:val="20"/>
                <w:szCs w:val="21"/>
              </w:rPr>
              <w:t>18</w:t>
            </w:r>
          </w:p>
        </w:tc>
        <w:tc>
          <w:tcPr>
            <w:tcW w:w="4513" w:type="pct"/>
            <w:gridSpan w:val="3"/>
            <w:shd w:val="clear" w:color="auto" w:fill="FFFFFF"/>
            <w:vAlign w:val="center"/>
          </w:tcPr>
          <w:p w:rsidR="00203B8B" w:rsidRPr="00331869" w:rsidRDefault="00203B8B" w:rsidP="005801E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31869">
              <w:rPr>
                <w:rFonts w:ascii="Times New Roman" w:hAnsi="Times New Roman" w:cs="Times New Roman"/>
                <w:sz w:val="24"/>
              </w:rPr>
              <w:t>Exam Week</w:t>
            </w:r>
          </w:p>
        </w:tc>
      </w:tr>
    </w:tbl>
    <w:p w:rsidR="008B4968" w:rsidRDefault="008B4968" w:rsidP="008B4968">
      <w:pPr>
        <w:spacing w:line="380" w:lineRule="exact"/>
        <w:rPr>
          <w:rFonts w:ascii="Times New Roman" w:hAnsi="Times New Roman" w:cs="Times New Roman"/>
          <w:b/>
          <w:sz w:val="24"/>
        </w:rPr>
      </w:pPr>
    </w:p>
    <w:p w:rsidR="008B4968" w:rsidRPr="00331869" w:rsidRDefault="008B4968" w:rsidP="008B4968">
      <w:pPr>
        <w:spacing w:line="380" w:lineRule="exact"/>
        <w:rPr>
          <w:rFonts w:ascii="Times New Roman" w:hAnsi="Times New Roman" w:cs="Times New Roman"/>
          <w:b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I</w:t>
      </w:r>
      <w:r>
        <w:rPr>
          <w:rFonts w:ascii="Times New Roman" w:hAnsi="Times New Roman" w:cs="Times New Roman" w:hint="eastAsia"/>
          <w:b/>
          <w:sz w:val="24"/>
        </w:rPr>
        <w:t>V</w:t>
      </w:r>
      <w:r w:rsidRPr="00331869">
        <w:rPr>
          <w:rFonts w:ascii="Times New Roman" w:hAnsi="Times New Roman" w:cs="Times New Roman"/>
          <w:b/>
          <w:sz w:val="24"/>
        </w:rPr>
        <w:t>. REQUIREMENTS(Requirements of course study and class discipline)</w:t>
      </w:r>
    </w:p>
    <w:p w:rsidR="00203B8B" w:rsidRDefault="00D45D06" w:rsidP="00203B8B">
      <w:pPr>
        <w:spacing w:before="100" w:after="100" w:line="320" w:lineRule="exact"/>
        <w:rPr>
          <w:b/>
          <w:sz w:val="24"/>
        </w:rPr>
      </w:pPr>
      <w:r>
        <w:rPr>
          <w:b/>
          <w:sz w:val="24"/>
        </w:rPr>
        <w:t>The class does not have pre-requisite courses. However, Corporate Finance and Entrepreneurship courses are highly recommended as pre-requisites</w:t>
      </w:r>
      <w:r w:rsidR="006E6A90">
        <w:rPr>
          <w:b/>
          <w:sz w:val="24"/>
        </w:rPr>
        <w:t>.</w:t>
      </w:r>
      <w:r>
        <w:rPr>
          <w:b/>
          <w:sz w:val="24"/>
        </w:rPr>
        <w:t xml:space="preserve">   </w:t>
      </w:r>
    </w:p>
    <w:p w:rsidR="0097788F" w:rsidRDefault="0097788F" w:rsidP="00203B8B">
      <w:pPr>
        <w:spacing w:before="100" w:after="100" w:line="320" w:lineRule="exact"/>
        <w:rPr>
          <w:b/>
          <w:sz w:val="24"/>
        </w:rPr>
      </w:pPr>
    </w:p>
    <w:p w:rsidR="00203B8B" w:rsidRPr="00331869" w:rsidRDefault="00203B8B" w:rsidP="0016688F">
      <w:pPr>
        <w:spacing w:line="480" w:lineRule="auto"/>
        <w:rPr>
          <w:rFonts w:ascii="Times New Roman" w:hAnsi="Times New Roman" w:cs="Times New Roman"/>
          <w:b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lastRenderedPageBreak/>
        <w:t>V. TEACHING APPROACH</w:t>
      </w:r>
    </w:p>
    <w:tbl>
      <w:tblPr>
        <w:tblW w:w="7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06"/>
        <w:gridCol w:w="3998"/>
      </w:tblGrid>
      <w:tr w:rsidR="00B801E5" w:rsidRPr="00C5710D" w:rsidTr="005801E9">
        <w:trPr>
          <w:trHeight w:val="2279"/>
          <w:jc w:val="center"/>
        </w:trPr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801E5" w:rsidRPr="00C5710D" w:rsidRDefault="002B476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hint="eastAsia"/>
                <w:szCs w:val="21"/>
              </w:rPr>
              <w:t>■</w:t>
            </w:r>
            <w:r w:rsidR="00B801E5" w:rsidRPr="00C5710D">
              <w:rPr>
                <w:rFonts w:ascii="Times New Roman" w:hAnsi="Times New Roman" w:cs="Times New Roman"/>
                <w:szCs w:val="21"/>
              </w:rPr>
              <w:t xml:space="preserve"> Lecture</w:t>
            </w:r>
          </w:p>
          <w:p w:rsidR="00B801E5" w:rsidRPr="00C5710D" w:rsidRDefault="00720CEA" w:rsidP="005801E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X </w:t>
            </w:r>
            <w:r w:rsidR="00B801E5" w:rsidRPr="00C5710D">
              <w:rPr>
                <w:rFonts w:ascii="Times New Roman" w:hAnsi="Times New Roman" w:cs="Times New Roman"/>
                <w:szCs w:val="21"/>
              </w:rPr>
              <w:t>Case Study</w:t>
            </w:r>
          </w:p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e-Learning</w:t>
            </w:r>
          </w:p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>Project Adventure</w:t>
            </w:r>
          </w:p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>Role Playing</w:t>
            </w:r>
          </w:p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>Business Simulation Game</w:t>
            </w:r>
          </w:p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>Theater Learning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>Study Group</w:t>
            </w:r>
          </w:p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>Seminar on Field Research</w:t>
            </w:r>
          </w:p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>Internship</w:t>
            </w:r>
          </w:p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>Service Learning</w:t>
            </w:r>
          </w:p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>Independent Study</w:t>
            </w:r>
          </w:p>
          <w:p w:rsidR="00B801E5" w:rsidRPr="00C5710D" w:rsidRDefault="00720CEA" w:rsidP="005801E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X </w:t>
            </w:r>
            <w:r w:rsidR="00B801E5" w:rsidRPr="00C5710D">
              <w:rPr>
                <w:rFonts w:ascii="Times New Roman" w:hAnsi="Times New Roman" w:cs="Times New Roman"/>
                <w:szCs w:val="21"/>
              </w:rPr>
              <w:t>Dialogue Teaching</w:t>
            </w:r>
          </w:p>
          <w:p w:rsidR="00B801E5" w:rsidRPr="00C5710D" w:rsidRDefault="00B801E5" w:rsidP="005801E9">
            <w:pPr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sym w:font="Wingdings 2" w:char="F0A3"/>
            </w:r>
            <w:r w:rsidRPr="00C5710D">
              <w:rPr>
                <w:rFonts w:ascii="Times New Roman" w:hAnsi="Times New Roman" w:cs="Times New Roman"/>
                <w:szCs w:val="21"/>
              </w:rPr>
              <w:t xml:space="preserve"> Others</w:t>
            </w:r>
          </w:p>
        </w:tc>
      </w:tr>
    </w:tbl>
    <w:p w:rsidR="0016688F" w:rsidRDefault="0016688F" w:rsidP="00203B8B">
      <w:pPr>
        <w:spacing w:line="380" w:lineRule="exact"/>
        <w:rPr>
          <w:rFonts w:ascii="Times New Roman" w:hAnsi="Times New Roman" w:cs="Times New Roman"/>
          <w:b/>
          <w:sz w:val="24"/>
        </w:rPr>
      </w:pPr>
    </w:p>
    <w:p w:rsidR="00203B8B" w:rsidRPr="00331869" w:rsidRDefault="00203B8B" w:rsidP="00203B8B">
      <w:pPr>
        <w:spacing w:line="380" w:lineRule="exact"/>
        <w:rPr>
          <w:rFonts w:ascii="Times New Roman" w:hAnsi="Times New Roman" w:cs="Times New Roman"/>
          <w:b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V</w:t>
      </w:r>
      <w:r w:rsidR="008B4968">
        <w:rPr>
          <w:rFonts w:ascii="Times New Roman" w:hAnsi="Times New Roman" w:cs="Times New Roman"/>
          <w:b/>
          <w:sz w:val="24"/>
        </w:rPr>
        <w:t>I</w:t>
      </w:r>
      <w:r w:rsidRPr="00331869">
        <w:rPr>
          <w:rFonts w:ascii="Times New Roman" w:hAnsi="Times New Roman" w:cs="Times New Roman"/>
          <w:b/>
          <w:sz w:val="24"/>
        </w:rPr>
        <w:t>. COURSE MATERIALS</w:t>
      </w:r>
    </w:p>
    <w:p w:rsidR="003750C1" w:rsidRDefault="003750C1" w:rsidP="00203B8B">
      <w:pPr>
        <w:spacing w:line="380" w:lineRule="exact"/>
        <w:ind w:left="714" w:hanging="357"/>
        <w:rPr>
          <w:rFonts w:ascii="Times New Roman" w:hAnsi="Times New Roman" w:cs="Times New Roman"/>
          <w:b/>
          <w:sz w:val="24"/>
        </w:rPr>
      </w:pPr>
    </w:p>
    <w:p w:rsidR="00D45D06" w:rsidRPr="00D45D06" w:rsidRDefault="00203B8B" w:rsidP="00D45D06">
      <w:pPr>
        <w:pStyle w:val="ListParagraph"/>
        <w:numPr>
          <w:ilvl w:val="0"/>
          <w:numId w:val="9"/>
        </w:numPr>
        <w:spacing w:line="380" w:lineRule="exact"/>
        <w:ind w:firstLineChars="0"/>
        <w:rPr>
          <w:rFonts w:ascii="Times New Roman" w:hAnsi="Times New Roman" w:cs="Times New Roman"/>
          <w:b/>
          <w:sz w:val="24"/>
        </w:rPr>
      </w:pPr>
      <w:r w:rsidRPr="00D45D06">
        <w:rPr>
          <w:rFonts w:ascii="Times New Roman" w:hAnsi="Times New Roman" w:cs="Times New Roman"/>
          <w:b/>
          <w:sz w:val="24"/>
        </w:rPr>
        <w:t>Required Materials (or Readings</w:t>
      </w:r>
      <w:r w:rsidR="00D45D06">
        <w:rPr>
          <w:rFonts w:ascii="Times New Roman" w:hAnsi="Times New Roman" w:cs="Times New Roman"/>
          <w:b/>
          <w:sz w:val="24"/>
        </w:rPr>
        <w:t>)</w:t>
      </w:r>
    </w:p>
    <w:p w:rsidR="00B1614C" w:rsidRDefault="00D45D06" w:rsidP="00B1614C">
      <w:pPr>
        <w:pStyle w:val="ListParagraph"/>
        <w:numPr>
          <w:ilvl w:val="0"/>
          <w:numId w:val="10"/>
        </w:numPr>
        <w:spacing w:line="380" w:lineRule="exact"/>
        <w:ind w:firstLineChars="0"/>
        <w:rPr>
          <w:rFonts w:ascii="Times New Roman" w:hAnsi="Times New Roman" w:cs="Times New Roman"/>
          <w:b/>
          <w:sz w:val="24"/>
        </w:rPr>
      </w:pPr>
      <w:r w:rsidRPr="00B1614C">
        <w:rPr>
          <w:rFonts w:ascii="Times New Roman" w:hAnsi="Times New Roman" w:cs="Times New Roman"/>
          <w:b/>
          <w:sz w:val="24"/>
        </w:rPr>
        <w:t>Notes from the Center for Private Equity and Entrepreneurships of the Tuck School of Business at Dar</w:t>
      </w:r>
      <w:r w:rsidR="00B1614C" w:rsidRPr="00B1614C">
        <w:rPr>
          <w:rFonts w:ascii="Times New Roman" w:hAnsi="Times New Roman" w:cs="Times New Roman"/>
          <w:b/>
          <w:sz w:val="24"/>
        </w:rPr>
        <w:t>t</w:t>
      </w:r>
      <w:r w:rsidRPr="00B1614C">
        <w:rPr>
          <w:rFonts w:ascii="Times New Roman" w:hAnsi="Times New Roman" w:cs="Times New Roman"/>
          <w:b/>
          <w:sz w:val="24"/>
        </w:rPr>
        <w:t>mouth</w:t>
      </w:r>
      <w:r w:rsidR="00B1614C" w:rsidRPr="00B1614C">
        <w:rPr>
          <w:rFonts w:ascii="Times New Roman" w:hAnsi="Times New Roman" w:cs="Times New Roman"/>
          <w:b/>
          <w:sz w:val="24"/>
        </w:rPr>
        <w:t xml:space="preserve"> </w:t>
      </w:r>
    </w:p>
    <w:p w:rsidR="00B1614C" w:rsidRDefault="00B1614C" w:rsidP="00B1614C">
      <w:pPr>
        <w:pStyle w:val="ListParagraph"/>
        <w:numPr>
          <w:ilvl w:val="0"/>
          <w:numId w:val="10"/>
        </w:numPr>
        <w:spacing w:line="380" w:lineRule="exact"/>
        <w:ind w:firstLineChars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Cases from Harvard Business School, Tsinghua-SEM and The University of Virginia Darden Business School</w:t>
      </w:r>
    </w:p>
    <w:p w:rsidR="00B1614C" w:rsidRPr="00B1614C" w:rsidRDefault="00B1614C" w:rsidP="00B1614C">
      <w:pPr>
        <w:pStyle w:val="ListParagraph"/>
        <w:numPr>
          <w:ilvl w:val="0"/>
          <w:numId w:val="10"/>
        </w:numPr>
        <w:spacing w:line="380" w:lineRule="exact"/>
        <w:ind w:firstLineChars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PPTs provided by the instructor</w:t>
      </w:r>
    </w:p>
    <w:p w:rsidR="00D45D06" w:rsidRPr="00D45D06" w:rsidRDefault="00D45D06" w:rsidP="00D45D06">
      <w:pPr>
        <w:spacing w:line="380" w:lineRule="exact"/>
        <w:ind w:left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</w:p>
    <w:p w:rsidR="00203B8B" w:rsidRPr="0081405C" w:rsidRDefault="00203B8B" w:rsidP="00203B8B">
      <w:pPr>
        <w:spacing w:line="380" w:lineRule="exact"/>
        <w:ind w:left="714" w:hanging="357"/>
        <w:rPr>
          <w:rFonts w:ascii="Times New Roman" w:hAnsi="Times New Roman" w:cs="Times New Roman"/>
          <w:b/>
          <w:sz w:val="24"/>
        </w:rPr>
      </w:pPr>
    </w:p>
    <w:p w:rsidR="00203B8B" w:rsidRPr="00331869" w:rsidRDefault="00203B8B" w:rsidP="00203B8B">
      <w:pPr>
        <w:spacing w:line="380" w:lineRule="exact"/>
        <w:ind w:left="714" w:hanging="357"/>
        <w:rPr>
          <w:rFonts w:ascii="Times New Roman" w:hAnsi="Times New Roman" w:cs="Times New Roman"/>
          <w:b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2. Recommended Materials (or Readings)</w:t>
      </w:r>
    </w:p>
    <w:p w:rsidR="00203B8B" w:rsidRPr="00331869" w:rsidRDefault="00B1614C" w:rsidP="00203B8B">
      <w:pPr>
        <w:spacing w:line="380" w:lineRule="exact"/>
        <w:ind w:left="714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Lerner, Leamon, Hardymon, Venture Capital, Private Equity and the Financing of Entrepreneurship, Wiley 2012 </w:t>
      </w:r>
    </w:p>
    <w:p w:rsidR="00203B8B" w:rsidRPr="00C5710D" w:rsidRDefault="00203B8B" w:rsidP="00203B8B">
      <w:pPr>
        <w:spacing w:before="100" w:after="100" w:line="320" w:lineRule="exact"/>
        <w:ind w:left="714" w:hanging="357"/>
        <w:rPr>
          <w:rFonts w:ascii="Times New Roman" w:hAnsi="Times New Roman" w:cs="Times New Roman"/>
          <w:b/>
          <w:sz w:val="24"/>
        </w:rPr>
      </w:pPr>
      <w:r w:rsidRPr="00C5710D">
        <w:rPr>
          <w:rFonts w:ascii="Times New Roman" w:hAnsi="Times New Roman" w:cs="Times New Roman"/>
          <w:b/>
          <w:sz w:val="24"/>
        </w:rPr>
        <w:t>3. Useful Resources (optional)</w:t>
      </w:r>
    </w:p>
    <w:p w:rsidR="00203B8B" w:rsidRPr="00331869" w:rsidRDefault="00203B8B" w:rsidP="00203B8B">
      <w:pPr>
        <w:spacing w:line="380" w:lineRule="exact"/>
        <w:ind w:firstLineChars="98" w:firstLine="236"/>
        <w:rPr>
          <w:rFonts w:ascii="Times New Roman" w:hAnsi="Times New Roman" w:cs="Times New Roman"/>
          <w:b/>
          <w:sz w:val="24"/>
        </w:rPr>
      </w:pPr>
    </w:p>
    <w:p w:rsidR="00203B8B" w:rsidRPr="00331869" w:rsidRDefault="00203B8B" w:rsidP="00203B8B">
      <w:pPr>
        <w:spacing w:line="320" w:lineRule="exact"/>
        <w:rPr>
          <w:rFonts w:ascii="Times New Roman" w:hAnsi="Times New Roman" w:cs="Times New Roman"/>
          <w:sz w:val="24"/>
        </w:rPr>
      </w:pPr>
      <w:r w:rsidRPr="00331869">
        <w:rPr>
          <w:rFonts w:ascii="Times New Roman" w:hAnsi="Times New Roman" w:cs="Times New Roman"/>
          <w:b/>
          <w:sz w:val="24"/>
        </w:rPr>
        <w:t>V</w:t>
      </w:r>
      <w:r w:rsidR="008B4968">
        <w:rPr>
          <w:rFonts w:ascii="Times New Roman" w:hAnsi="Times New Roman" w:cs="Times New Roman"/>
          <w:b/>
          <w:sz w:val="24"/>
        </w:rPr>
        <w:t>I</w:t>
      </w:r>
      <w:r w:rsidRPr="00331869">
        <w:rPr>
          <w:rFonts w:ascii="Times New Roman" w:hAnsi="Times New Roman" w:cs="Times New Roman"/>
          <w:b/>
          <w:sz w:val="24"/>
        </w:rPr>
        <w:t>I. ASSESSMENT</w:t>
      </w:r>
    </w:p>
    <w:p w:rsidR="00203B8B" w:rsidRDefault="00203B8B" w:rsidP="00203B8B">
      <w:pPr>
        <w:spacing w:line="320" w:lineRule="exact"/>
        <w:rPr>
          <w:rFonts w:ascii="Times New Roman" w:hAnsi="Times New Roman" w:cs="Times New Roman"/>
          <w:sz w:val="24"/>
        </w:rPr>
      </w:pPr>
      <w:r w:rsidRPr="00331869">
        <w:rPr>
          <w:rFonts w:ascii="Times New Roman" w:hAnsi="Times New Roman" w:cs="Times New Roman"/>
          <w:sz w:val="24"/>
        </w:rPr>
        <w:t xml:space="preserve">Students’ final grade will consist of the following parts: </w:t>
      </w:r>
    </w:p>
    <w:p w:rsidR="003750C1" w:rsidRDefault="003750C1" w:rsidP="00203B8B">
      <w:pPr>
        <w:spacing w:line="320" w:lineRule="exact"/>
        <w:rPr>
          <w:rFonts w:ascii="Times New Roman" w:hAnsi="Times New Roman" w:cs="Times New Roman"/>
          <w:sz w:val="24"/>
        </w:rPr>
      </w:pPr>
    </w:p>
    <w:p w:rsidR="00033D4E" w:rsidRDefault="00033D4E" w:rsidP="00033D4E">
      <w:pPr>
        <w:spacing w:line="380" w:lineRule="exact"/>
        <w:contextualSpacing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Table 1. Assessments and percentage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3"/>
        <w:gridCol w:w="2131"/>
      </w:tblGrid>
      <w:tr w:rsidR="001A7F33" w:rsidRPr="00C5710D" w:rsidTr="00914968">
        <w:trPr>
          <w:jc w:val="center"/>
        </w:trPr>
        <w:tc>
          <w:tcPr>
            <w:tcW w:w="4673" w:type="dxa"/>
          </w:tcPr>
          <w:p w:rsidR="001A7F33" w:rsidRPr="00C5710D" w:rsidRDefault="001A7F33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5710D">
              <w:rPr>
                <w:rFonts w:ascii="Times New Roman" w:hAnsi="Times New Roman" w:cs="Times New Roman"/>
                <w:b/>
                <w:szCs w:val="21"/>
              </w:rPr>
              <w:t>Assessment Task &amp; Graded Elements</w:t>
            </w:r>
          </w:p>
        </w:tc>
        <w:tc>
          <w:tcPr>
            <w:tcW w:w="2131" w:type="dxa"/>
          </w:tcPr>
          <w:p w:rsidR="001A7F33" w:rsidRPr="00C5710D" w:rsidRDefault="001A7F33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C5710D">
              <w:rPr>
                <w:rFonts w:ascii="Times New Roman" w:hAnsi="Times New Roman" w:cs="Times New Roman"/>
                <w:b/>
                <w:szCs w:val="21"/>
              </w:rPr>
              <w:t>Weighting</w:t>
            </w:r>
          </w:p>
        </w:tc>
      </w:tr>
      <w:tr w:rsidR="001A7F33" w:rsidRPr="00C5710D" w:rsidTr="00914968">
        <w:trPr>
          <w:jc w:val="center"/>
        </w:trPr>
        <w:tc>
          <w:tcPr>
            <w:tcW w:w="4673" w:type="dxa"/>
          </w:tcPr>
          <w:p w:rsidR="001A7F33" w:rsidRPr="00C5710D" w:rsidRDefault="001A7F33" w:rsidP="005801E9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>Post-class Work/Quiz/ Assignments</w:t>
            </w:r>
          </w:p>
        </w:tc>
        <w:tc>
          <w:tcPr>
            <w:tcW w:w="2131" w:type="dxa"/>
          </w:tcPr>
          <w:p w:rsidR="001A7F33" w:rsidRPr="00C5710D" w:rsidRDefault="00B1614C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30</w:t>
            </w:r>
            <w:r w:rsidR="001A7F33" w:rsidRPr="00C5710D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1A7F33" w:rsidRPr="00C5710D" w:rsidTr="00914968">
        <w:trPr>
          <w:jc w:val="center"/>
        </w:trPr>
        <w:tc>
          <w:tcPr>
            <w:tcW w:w="4673" w:type="dxa"/>
          </w:tcPr>
          <w:p w:rsidR="001A7F33" w:rsidRPr="00C5710D" w:rsidRDefault="001A7F33" w:rsidP="005801E9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>Participation in Class Activities and Attendance</w:t>
            </w:r>
          </w:p>
        </w:tc>
        <w:tc>
          <w:tcPr>
            <w:tcW w:w="2131" w:type="dxa"/>
          </w:tcPr>
          <w:p w:rsidR="001A7F33" w:rsidRPr="00C5710D" w:rsidRDefault="00B1614C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</w:t>
            </w:r>
            <w:r w:rsidR="001A7F33" w:rsidRPr="00C5710D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  <w:tr w:rsidR="001A7F33" w:rsidRPr="00C5710D" w:rsidTr="00914968">
        <w:trPr>
          <w:jc w:val="center"/>
        </w:trPr>
        <w:tc>
          <w:tcPr>
            <w:tcW w:w="4673" w:type="dxa"/>
          </w:tcPr>
          <w:p w:rsidR="001A7F33" w:rsidRPr="00C5710D" w:rsidRDefault="001A7F33" w:rsidP="005801E9">
            <w:pPr>
              <w:spacing w:line="380" w:lineRule="exact"/>
              <w:rPr>
                <w:rFonts w:ascii="Times New Roman" w:hAnsi="Times New Roman" w:cs="Times New Roman"/>
                <w:szCs w:val="21"/>
              </w:rPr>
            </w:pPr>
            <w:r w:rsidRPr="00C5710D">
              <w:rPr>
                <w:rFonts w:ascii="Times New Roman" w:hAnsi="Times New Roman" w:cs="Times New Roman"/>
                <w:szCs w:val="21"/>
              </w:rPr>
              <w:t>Final Exam and/or Term Paper</w:t>
            </w:r>
          </w:p>
        </w:tc>
        <w:tc>
          <w:tcPr>
            <w:tcW w:w="2131" w:type="dxa"/>
          </w:tcPr>
          <w:p w:rsidR="001A7F33" w:rsidRPr="00C5710D" w:rsidRDefault="00B1614C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50</w:t>
            </w:r>
            <w:r w:rsidR="001A7F33" w:rsidRPr="00C5710D">
              <w:rPr>
                <w:rFonts w:ascii="Times New Roman" w:hAnsi="Times New Roman" w:cs="Times New Roman"/>
                <w:szCs w:val="21"/>
              </w:rPr>
              <w:t>%</w:t>
            </w:r>
          </w:p>
        </w:tc>
      </w:tr>
    </w:tbl>
    <w:p w:rsidR="00A83045" w:rsidRDefault="00A83045" w:rsidP="00033D4E">
      <w:pPr>
        <w:rPr>
          <w:rFonts w:ascii="Times New Roman" w:hAnsi="Times New Roman" w:cs="Times New Roman"/>
          <w:b/>
        </w:rPr>
      </w:pPr>
    </w:p>
    <w:p w:rsidR="00033D4E" w:rsidRPr="000D4AB5" w:rsidRDefault="00A83045" w:rsidP="00033D4E">
      <w:pPr>
        <w:rPr>
          <w:rFonts w:ascii="Times New Roman" w:hAnsi="Times New Roman" w:cs="Times New Roman"/>
          <w:sz w:val="24"/>
        </w:rPr>
      </w:pPr>
      <w:r w:rsidRPr="000D4AB5">
        <w:rPr>
          <w:rFonts w:ascii="Times New Roman" w:eastAsia="Times New Roman" w:hAnsi="Times New Roman" w:cs="Times New Roman"/>
          <w:b/>
          <w:sz w:val="24"/>
        </w:rPr>
        <w:t>Assessment Criteria</w:t>
      </w:r>
    </w:p>
    <w:p w:rsidR="00033D4E" w:rsidRDefault="00033D4E" w:rsidP="00033D4E">
      <w:pPr>
        <w:rPr>
          <w:rFonts w:ascii="Times New Roman" w:hAnsi="Times New Roman" w:cs="Times New Roman"/>
        </w:rPr>
      </w:pPr>
    </w:p>
    <w:p w:rsidR="00A83045" w:rsidRPr="001547A6" w:rsidRDefault="00A83045" w:rsidP="001547A6">
      <w:pPr>
        <w:pStyle w:val="ListParagraph"/>
        <w:numPr>
          <w:ilvl w:val="0"/>
          <w:numId w:val="6"/>
        </w:numPr>
        <w:spacing w:line="320" w:lineRule="exact"/>
        <w:ind w:left="426" w:firstLineChars="0" w:hanging="432"/>
        <w:rPr>
          <w:rFonts w:ascii="Times New Roman" w:hAnsi="Times New Roman" w:cs="Times New Roman"/>
          <w:sz w:val="24"/>
        </w:rPr>
      </w:pPr>
      <w:r w:rsidRPr="001547A6">
        <w:rPr>
          <w:rFonts w:ascii="Times New Roman" w:hAnsi="Times New Roman" w:cs="Times New Roman"/>
          <w:bCs/>
          <w:sz w:val="24"/>
        </w:rPr>
        <w:t>Post-class Work/Quiz/</w:t>
      </w:r>
      <w:r w:rsidRPr="001547A6">
        <w:rPr>
          <w:rFonts w:ascii="Times New Roman" w:hAnsi="Times New Roman" w:cs="Times New Roman"/>
          <w:sz w:val="24"/>
        </w:rPr>
        <w:t xml:space="preserve"> Assignments/…</w:t>
      </w:r>
      <w:r w:rsidRPr="001547A6">
        <w:rPr>
          <w:rFonts w:ascii="Times New Roman" w:hAnsi="Times New Roman" w:cs="Times New Roman"/>
          <w:bCs/>
          <w:sz w:val="24"/>
        </w:rPr>
        <w:t xml:space="preserve">:    </w:t>
      </w:r>
      <w:r w:rsidR="00330F9B">
        <w:rPr>
          <w:rFonts w:ascii="Times New Roman" w:hAnsi="Times New Roman" w:cs="Times New Roman"/>
          <w:bCs/>
          <w:sz w:val="24"/>
        </w:rPr>
        <w:t>30</w:t>
      </w:r>
      <w:r w:rsidRPr="001547A6">
        <w:rPr>
          <w:rFonts w:ascii="Times New Roman" w:hAnsi="Times New Roman" w:cs="Times New Roman"/>
          <w:bCs/>
          <w:sz w:val="24"/>
        </w:rPr>
        <w:t>%</w:t>
      </w:r>
    </w:p>
    <w:p w:rsidR="00A83045" w:rsidRPr="00A83045" w:rsidRDefault="00A83045" w:rsidP="00A83045">
      <w:pPr>
        <w:spacing w:line="320" w:lineRule="exact"/>
        <w:ind w:left="1134" w:hanging="777"/>
        <w:rPr>
          <w:rFonts w:ascii="Times New Roman" w:hAnsi="Times New Roman" w:cs="Times New Roman"/>
          <w:sz w:val="24"/>
        </w:rPr>
      </w:pPr>
    </w:p>
    <w:p w:rsidR="00A83045" w:rsidRPr="001547A6" w:rsidRDefault="00A83045" w:rsidP="001547A6">
      <w:pPr>
        <w:pStyle w:val="ListParagraph"/>
        <w:numPr>
          <w:ilvl w:val="0"/>
          <w:numId w:val="6"/>
        </w:numPr>
        <w:spacing w:line="320" w:lineRule="exact"/>
        <w:ind w:left="426" w:firstLineChars="0" w:hanging="426"/>
        <w:rPr>
          <w:rFonts w:ascii="Times New Roman" w:hAnsi="Times New Roman" w:cs="Times New Roman"/>
          <w:bCs/>
          <w:sz w:val="24"/>
        </w:rPr>
      </w:pPr>
      <w:r w:rsidRPr="001547A6">
        <w:rPr>
          <w:rFonts w:ascii="Times New Roman" w:hAnsi="Times New Roman" w:cs="Times New Roman"/>
          <w:bCs/>
          <w:sz w:val="24"/>
        </w:rPr>
        <w:t xml:space="preserve">Participation in </w:t>
      </w:r>
      <w:r w:rsidRPr="001547A6">
        <w:rPr>
          <w:rFonts w:ascii="Times New Roman" w:hAnsi="Times New Roman" w:cs="Times New Roman"/>
          <w:sz w:val="24"/>
        </w:rPr>
        <w:t xml:space="preserve">Class Activities and Attendance:    </w:t>
      </w:r>
      <w:r w:rsidR="00330F9B">
        <w:rPr>
          <w:rFonts w:ascii="Times New Roman" w:hAnsi="Times New Roman" w:cs="Times New Roman"/>
          <w:sz w:val="24"/>
        </w:rPr>
        <w:t>20</w:t>
      </w:r>
      <w:r w:rsidRPr="001547A6">
        <w:rPr>
          <w:rFonts w:ascii="Times New Roman" w:hAnsi="Times New Roman" w:cs="Times New Roman"/>
          <w:sz w:val="24"/>
        </w:rPr>
        <w:t>%</w:t>
      </w:r>
    </w:p>
    <w:p w:rsidR="00A83045" w:rsidRPr="00A83045" w:rsidRDefault="00A83045" w:rsidP="00A83045">
      <w:pPr>
        <w:spacing w:line="320" w:lineRule="exact"/>
        <w:ind w:left="714" w:hanging="777"/>
        <w:rPr>
          <w:rFonts w:ascii="Times New Roman" w:hAnsi="Times New Roman" w:cs="Times New Roman"/>
          <w:bCs/>
          <w:sz w:val="24"/>
        </w:rPr>
      </w:pPr>
    </w:p>
    <w:p w:rsidR="00A83045" w:rsidRPr="00A83045" w:rsidRDefault="00A83045" w:rsidP="00A83045">
      <w:pPr>
        <w:numPr>
          <w:ilvl w:val="0"/>
          <w:numId w:val="6"/>
        </w:numPr>
        <w:spacing w:line="320" w:lineRule="exact"/>
        <w:ind w:left="284" w:hanging="284"/>
        <w:rPr>
          <w:rFonts w:ascii="Times New Roman" w:hAnsi="Times New Roman" w:cs="Times New Roman"/>
          <w:bCs/>
          <w:sz w:val="24"/>
        </w:rPr>
      </w:pPr>
      <w:r w:rsidRPr="00A83045">
        <w:rPr>
          <w:rFonts w:ascii="Times New Roman" w:hAnsi="Times New Roman" w:cs="Times New Roman"/>
          <w:bCs/>
          <w:sz w:val="24"/>
        </w:rPr>
        <w:t xml:space="preserve">Final Exam and/or Term Paper:    </w:t>
      </w:r>
      <w:r w:rsidR="00330F9B">
        <w:rPr>
          <w:rFonts w:ascii="Times New Roman" w:hAnsi="Times New Roman" w:cs="Times New Roman"/>
          <w:bCs/>
          <w:sz w:val="24"/>
        </w:rPr>
        <w:t>50</w:t>
      </w:r>
      <w:r w:rsidRPr="00A83045">
        <w:rPr>
          <w:rFonts w:ascii="Times New Roman" w:hAnsi="Times New Roman" w:cs="Times New Roman"/>
          <w:bCs/>
          <w:sz w:val="24"/>
        </w:rPr>
        <w:t>%</w:t>
      </w:r>
    </w:p>
    <w:p w:rsidR="00A83045" w:rsidRPr="00A83045" w:rsidRDefault="00A83045" w:rsidP="00033D4E">
      <w:pPr>
        <w:rPr>
          <w:rFonts w:ascii="Times New Roman" w:hAnsi="Times New Roman" w:cs="Times New Roman"/>
        </w:rPr>
      </w:pPr>
    </w:p>
    <w:p w:rsidR="00033D4E" w:rsidRPr="00CB42AF" w:rsidRDefault="00033D4E" w:rsidP="00033D4E">
      <w:pPr>
        <w:rPr>
          <w:rFonts w:ascii="Times New Roman" w:hAnsi="Times New Roman" w:cs="Times New Roman"/>
          <w:szCs w:val="21"/>
        </w:rPr>
      </w:pPr>
      <w:r w:rsidRPr="00CB42AF">
        <w:rPr>
          <w:rFonts w:ascii="Times New Roman" w:hAnsi="Times New Roman" w:cs="Times New Roman"/>
          <w:szCs w:val="21"/>
        </w:rPr>
        <w:t>This class also follows the rules and expectations regarding letter grades provided by BFSU and it also follows the grading curve policies. See table 2.</w:t>
      </w:r>
    </w:p>
    <w:p w:rsidR="00ED2319" w:rsidRDefault="00ED2319" w:rsidP="00033D4E">
      <w:pPr>
        <w:rPr>
          <w:rFonts w:ascii="Times New Roman" w:hAnsi="Times New Roman" w:cs="Times New Roman"/>
        </w:rPr>
      </w:pPr>
    </w:p>
    <w:p w:rsidR="00033D4E" w:rsidRPr="00687492" w:rsidRDefault="00033D4E" w:rsidP="00033D4E">
      <w:pPr>
        <w:jc w:val="center"/>
        <w:rPr>
          <w:rFonts w:ascii="Times New Roman" w:hAnsi="Times New Roman" w:cs="Times New Roman"/>
          <w:sz w:val="24"/>
        </w:rPr>
      </w:pPr>
      <w:r w:rsidRPr="00687492">
        <w:rPr>
          <w:rFonts w:ascii="Times New Roman" w:hAnsi="Times New Roman" w:cs="Times New Roman"/>
          <w:sz w:val="24"/>
        </w:rPr>
        <w:t>Table 2. Number and letter grade correspondence</w:t>
      </w:r>
    </w:p>
    <w:tbl>
      <w:tblPr>
        <w:tblW w:w="66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38"/>
        <w:gridCol w:w="2273"/>
        <w:gridCol w:w="2547"/>
      </w:tblGrid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5710D">
              <w:rPr>
                <w:rFonts w:ascii="Times New Roman" w:hAnsi="Times New Roman" w:cs="Times New Roman"/>
                <w:b/>
                <w:sz w:val="24"/>
              </w:rPr>
              <w:t>Points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5710D">
              <w:rPr>
                <w:rFonts w:ascii="Times New Roman" w:hAnsi="Times New Roman" w:cs="Times New Roman"/>
                <w:b/>
                <w:sz w:val="24"/>
              </w:rPr>
              <w:t>Grades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9F9F9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5710D">
              <w:rPr>
                <w:rFonts w:ascii="Times New Roman" w:hAnsi="Times New Roman" w:cs="Times New Roman"/>
                <w:b/>
                <w:sz w:val="24"/>
              </w:rPr>
              <w:t>Grade points</w:t>
            </w:r>
          </w:p>
        </w:tc>
      </w:tr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90-100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A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4.0</w:t>
            </w:r>
          </w:p>
        </w:tc>
      </w:tr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85-89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B+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3.7</w:t>
            </w:r>
          </w:p>
        </w:tc>
      </w:tr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82-84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B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3.3</w:t>
            </w:r>
          </w:p>
        </w:tc>
      </w:tr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78-81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B-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3.0</w:t>
            </w:r>
          </w:p>
        </w:tc>
      </w:tr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75-77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C+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2.7</w:t>
            </w:r>
          </w:p>
        </w:tc>
      </w:tr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72-74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C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2.3</w:t>
            </w:r>
          </w:p>
        </w:tc>
      </w:tr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68-71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C-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2.0</w:t>
            </w:r>
          </w:p>
        </w:tc>
      </w:tr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64-67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D+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1.5</w:t>
            </w:r>
          </w:p>
        </w:tc>
      </w:tr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60-63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D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1.0</w:t>
            </w:r>
          </w:p>
        </w:tc>
      </w:tr>
      <w:tr w:rsidR="00033D4E" w:rsidRPr="00C5710D" w:rsidTr="00C5710D">
        <w:trPr>
          <w:trHeight w:val="3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0-59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F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3D4E" w:rsidRPr="00C5710D" w:rsidRDefault="00033D4E" w:rsidP="005801E9">
            <w:pPr>
              <w:spacing w:line="38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C5710D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2514F6" w:rsidRDefault="002514F6" w:rsidP="00033D4E">
      <w:pPr>
        <w:rPr>
          <w:rFonts w:ascii="Times New Roman" w:hAnsi="Times New Roman" w:cs="Times New Roman"/>
          <w:b/>
          <w:sz w:val="28"/>
        </w:rPr>
      </w:pPr>
    </w:p>
    <w:p w:rsidR="00B801E5" w:rsidRPr="00B801E5" w:rsidRDefault="000D4AB5" w:rsidP="000D4AB5">
      <w:pPr>
        <w:widowControl/>
        <w:tabs>
          <w:tab w:val="left" w:pos="709"/>
        </w:tabs>
        <w:spacing w:after="276" w:line="259" w:lineRule="auto"/>
        <w:ind w:right="55"/>
        <w:rPr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</w:t>
      </w:r>
      <w:r w:rsidR="008B4968">
        <w:rPr>
          <w:rFonts w:ascii="Times New Roman" w:eastAsia="Times New Roman" w:hAnsi="Times New Roman" w:cs="Times New Roman"/>
          <w:b/>
          <w:sz w:val="24"/>
        </w:rPr>
        <w:t>I</w:t>
      </w:r>
      <w:r>
        <w:rPr>
          <w:rFonts w:ascii="Times New Roman" w:eastAsia="Times New Roman" w:hAnsi="Times New Roman" w:cs="Times New Roman"/>
          <w:b/>
          <w:sz w:val="24"/>
        </w:rPr>
        <w:t>II</w:t>
      </w:r>
      <w:r>
        <w:rPr>
          <w:rFonts w:asciiTheme="minorEastAsia" w:hAnsiTheme="minorEastAsia" w:cs="Times New Roman" w:hint="eastAsia"/>
          <w:b/>
          <w:sz w:val="24"/>
        </w:rPr>
        <w:t>．</w:t>
      </w:r>
      <w:r w:rsidR="00B801E5" w:rsidRPr="00B801E5">
        <w:rPr>
          <w:rFonts w:ascii="Times New Roman" w:eastAsia="Times New Roman" w:hAnsi="Times New Roman" w:cs="Times New Roman"/>
          <w:b/>
          <w:sz w:val="24"/>
        </w:rPr>
        <w:t>COURSE POLICY</w:t>
      </w:r>
    </w:p>
    <w:p w:rsidR="00ED2319" w:rsidRDefault="00122494" w:rsidP="00ED2319">
      <w:pPr>
        <w:widowControl/>
        <w:spacing w:after="100" w:afterAutospacing="1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122494">
        <w:rPr>
          <w:rFonts w:ascii="Times New Roman" w:eastAsia="宋体" w:hAnsi="Times New Roman" w:cs="Times New Roman"/>
          <w:kern w:val="0"/>
          <w:szCs w:val="21"/>
        </w:rPr>
        <w:t xml:space="preserve">A student has an obligation to exhibit honesty and to respect the ethical standards of the academy in carrying out his or her academic assignments. </w:t>
      </w:r>
      <w:r w:rsidR="00ED2319">
        <w:rPr>
          <w:rFonts w:ascii="Times New Roman" w:eastAsia="Times New Roman" w:hAnsi="Times New Roman" w:cs="Times New Roman"/>
        </w:rPr>
        <w:t>We do not tolerate students engaging in academic dishonesty which includes, but is not limited to: plagiarism, paraphrasing of someone else‘s ideas, cheating on in-class exams, and turning in work completed by another person but represented to be your own. If you are caught in an act of academic dishonesty, you will receive a score of zero in that work.</w:t>
      </w:r>
    </w:p>
    <w:p w:rsidR="00203B8B" w:rsidRPr="003F1EFA" w:rsidRDefault="008B4968" w:rsidP="00203B8B">
      <w:pPr>
        <w:spacing w:line="320" w:lineRule="exac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IX</w:t>
      </w:r>
      <w:r w:rsidR="00203B8B" w:rsidRPr="003F1EFA">
        <w:rPr>
          <w:rFonts w:ascii="Times New Roman" w:hAnsi="Times New Roman" w:cs="Times New Roman"/>
          <w:b/>
          <w:sz w:val="24"/>
        </w:rPr>
        <w:t xml:space="preserve">. </w:t>
      </w:r>
      <w:r w:rsidR="003F1EFA" w:rsidRPr="003F1EFA">
        <w:rPr>
          <w:rFonts w:ascii="Times New Roman" w:eastAsia="Times New Roman" w:hAnsi="Times New Roman" w:cs="Times New Roman"/>
          <w:b/>
          <w:sz w:val="24"/>
        </w:rPr>
        <w:t>ADDITIONAL COURSE INFORMATION</w:t>
      </w:r>
    </w:p>
    <w:p w:rsidR="00BD4556" w:rsidRDefault="00BD4556" w:rsidP="00203B8B">
      <w:pPr>
        <w:spacing w:line="320" w:lineRule="exact"/>
        <w:ind w:firstLineChars="147" w:firstLine="354"/>
        <w:rPr>
          <w:rFonts w:ascii="Times New Roman" w:hAnsi="Times New Roman" w:cs="Times New Roman"/>
          <w:b/>
          <w:bCs/>
          <w:sz w:val="24"/>
        </w:rPr>
      </w:pPr>
    </w:p>
    <w:p w:rsidR="00203B8B" w:rsidRPr="00331869" w:rsidRDefault="00203B8B" w:rsidP="00203B8B">
      <w:pPr>
        <w:spacing w:line="320" w:lineRule="exact"/>
        <w:ind w:firstLineChars="147" w:firstLine="354"/>
        <w:rPr>
          <w:rFonts w:ascii="Times New Roman" w:hAnsi="Times New Roman" w:cs="Times New Roman"/>
          <w:b/>
          <w:bCs/>
          <w:sz w:val="24"/>
        </w:rPr>
      </w:pPr>
      <w:r w:rsidRPr="00331869">
        <w:rPr>
          <w:rFonts w:ascii="Times New Roman" w:hAnsi="Times New Roman" w:cs="Times New Roman"/>
          <w:b/>
          <w:bCs/>
          <w:sz w:val="24"/>
        </w:rPr>
        <w:t>1. Email Etiquette (optional)</w:t>
      </w:r>
    </w:p>
    <w:p w:rsidR="00203B8B" w:rsidRPr="00331869" w:rsidRDefault="00203B8B" w:rsidP="00203B8B">
      <w:pPr>
        <w:spacing w:line="320" w:lineRule="exact"/>
        <w:ind w:left="357"/>
        <w:rPr>
          <w:rFonts w:ascii="Times New Roman" w:hAnsi="Times New Roman" w:cs="Times New Roman"/>
          <w:b/>
          <w:bCs/>
          <w:sz w:val="24"/>
        </w:rPr>
      </w:pPr>
    </w:p>
    <w:p w:rsidR="00203B8B" w:rsidRPr="00331869" w:rsidRDefault="00203B8B" w:rsidP="00203B8B">
      <w:pPr>
        <w:spacing w:line="320" w:lineRule="exact"/>
        <w:ind w:firstLineChars="145" w:firstLine="349"/>
        <w:rPr>
          <w:rFonts w:ascii="Times New Roman" w:hAnsi="Times New Roman" w:cs="Times New Roman"/>
          <w:b/>
          <w:bCs/>
          <w:sz w:val="24"/>
        </w:rPr>
      </w:pPr>
      <w:r w:rsidRPr="00331869">
        <w:rPr>
          <w:rFonts w:ascii="Times New Roman" w:hAnsi="Times New Roman" w:cs="Times New Roman"/>
          <w:b/>
          <w:bCs/>
          <w:sz w:val="24"/>
        </w:rPr>
        <w:t>2.…</w:t>
      </w:r>
    </w:p>
    <w:p w:rsidR="00BD19A3" w:rsidRDefault="00BD19A3" w:rsidP="00EE2247">
      <w:pPr>
        <w:rPr>
          <w:rFonts w:ascii="Times New Roman" w:hAnsi="Times New Roman" w:cs="Times New Roman"/>
          <w:b/>
          <w:bCs/>
          <w:sz w:val="24"/>
        </w:rPr>
      </w:pPr>
    </w:p>
    <w:p w:rsidR="003750C1" w:rsidRDefault="003750C1" w:rsidP="00EE2247">
      <w:pPr>
        <w:rPr>
          <w:rFonts w:ascii="Times New Roman" w:hAnsi="Times New Roman" w:cs="Times New Roman"/>
          <w:b/>
          <w:bCs/>
          <w:sz w:val="24"/>
        </w:rPr>
      </w:pPr>
    </w:p>
    <w:p w:rsidR="003750C1" w:rsidRPr="00331869" w:rsidRDefault="003750C1" w:rsidP="00EE2247">
      <w:pPr>
        <w:rPr>
          <w:rFonts w:ascii="Times New Roman" w:hAnsi="Times New Roman" w:cs="Times New Roman"/>
          <w:b/>
          <w:bCs/>
          <w:sz w:val="24"/>
        </w:rPr>
      </w:pPr>
    </w:p>
    <w:p w:rsidR="00BD19A3" w:rsidRPr="00331869" w:rsidRDefault="00BD19A3" w:rsidP="00EE2247">
      <w:pPr>
        <w:rPr>
          <w:rFonts w:ascii="Times New Roman" w:hAnsi="Times New Roman" w:cs="Times New Roman"/>
          <w:b/>
          <w:bCs/>
          <w:sz w:val="24"/>
        </w:rPr>
      </w:pPr>
    </w:p>
    <w:p w:rsidR="00EE2247" w:rsidRDefault="00EE2247"/>
    <w:sectPr w:rsidR="00EE2247" w:rsidSect="00FF5A8B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064A" w:rsidRDefault="00C0064A">
      <w:r>
        <w:separator/>
      </w:r>
    </w:p>
  </w:endnote>
  <w:endnote w:type="continuationSeparator" w:id="1">
    <w:p w:rsidR="00C0064A" w:rsidRDefault="00C00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5272122"/>
      <w:docPartObj>
        <w:docPartGallery w:val="Page Numbers (Bottom of Page)"/>
        <w:docPartUnique/>
      </w:docPartObj>
    </w:sdtPr>
    <w:sdtContent>
      <w:p w:rsidR="005801E9" w:rsidRDefault="005801E9">
        <w:pPr>
          <w:pStyle w:val="Footer"/>
          <w:jc w:val="center"/>
        </w:pPr>
        <w:fldSimple w:instr="PAGE   \* MERGEFORMAT">
          <w:r w:rsidR="006E6A90" w:rsidRPr="006E6A90">
            <w:rPr>
              <w:noProof/>
              <w:lang w:val="zh-CN"/>
            </w:rPr>
            <w:t>3</w:t>
          </w:r>
        </w:fldSimple>
      </w:p>
    </w:sdtContent>
  </w:sdt>
  <w:p w:rsidR="005801E9" w:rsidRDefault="005801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064A" w:rsidRDefault="00C0064A">
      <w:r>
        <w:separator/>
      </w:r>
    </w:p>
  </w:footnote>
  <w:footnote w:type="continuationSeparator" w:id="1">
    <w:p w:rsidR="00C0064A" w:rsidRDefault="00C006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63836"/>
    <w:multiLevelType w:val="multilevel"/>
    <w:tmpl w:val="0D16383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A443838"/>
    <w:multiLevelType w:val="multilevel"/>
    <w:tmpl w:val="2A443838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E9A0254"/>
    <w:multiLevelType w:val="multilevel"/>
    <w:tmpl w:val="2E9A0254"/>
    <w:lvl w:ilvl="0">
      <w:start w:val="2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ECC1245"/>
    <w:multiLevelType w:val="hybridMultilevel"/>
    <w:tmpl w:val="ECE0EB04"/>
    <w:lvl w:ilvl="0" w:tplc="A0DC950C">
      <w:start w:val="1"/>
      <w:numFmt w:val="decimal"/>
      <w:lvlText w:val="%1."/>
      <w:lvlJc w:val="left"/>
      <w:pPr>
        <w:ind w:left="1140" w:hanging="420"/>
      </w:pPr>
      <w:rPr>
        <w:rFonts w:ascii="Times New Roman" w:hAnsi="Times New Roman" w:cs="Times New Roman"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4">
    <w:nsid w:val="2FDD7B90"/>
    <w:multiLevelType w:val="hybridMultilevel"/>
    <w:tmpl w:val="06DA5A90"/>
    <w:lvl w:ilvl="0" w:tplc="5232D90A">
      <w:start w:val="2"/>
      <w:numFmt w:val="bullet"/>
      <w:lvlText w:val="■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F102A0"/>
    <w:multiLevelType w:val="multilevel"/>
    <w:tmpl w:val="41F10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7">
    <w:nsid w:val="64014355"/>
    <w:multiLevelType w:val="hybridMultilevel"/>
    <w:tmpl w:val="BF48C0F2"/>
    <w:lvl w:ilvl="0" w:tplc="A11887E6">
      <w:start w:val="8"/>
      <w:numFmt w:val="upperRoman"/>
      <w:lvlText w:val="%1."/>
      <w:lvlJc w:val="left"/>
      <w:pPr>
        <w:ind w:left="18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F2C1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3A7E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07D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5866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E88D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38A2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4706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EAAA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EFE5E9D"/>
    <w:multiLevelType w:val="hybridMultilevel"/>
    <w:tmpl w:val="62E68104"/>
    <w:lvl w:ilvl="0" w:tplc="5382329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>
    <w:nsid w:val="71215F42"/>
    <w:multiLevelType w:val="hybridMultilevel"/>
    <w:tmpl w:val="7CDA577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2247"/>
    <w:rsid w:val="00032333"/>
    <w:rsid w:val="00033D4E"/>
    <w:rsid w:val="0007725A"/>
    <w:rsid w:val="000D4AB5"/>
    <w:rsid w:val="000E51B2"/>
    <w:rsid w:val="000F0AED"/>
    <w:rsid w:val="00122494"/>
    <w:rsid w:val="001547A6"/>
    <w:rsid w:val="0016688F"/>
    <w:rsid w:val="001767ED"/>
    <w:rsid w:val="001A7F33"/>
    <w:rsid w:val="001B1844"/>
    <w:rsid w:val="001C04D3"/>
    <w:rsid w:val="001D5E36"/>
    <w:rsid w:val="00203B8B"/>
    <w:rsid w:val="002514F6"/>
    <w:rsid w:val="00263D09"/>
    <w:rsid w:val="002945D2"/>
    <w:rsid w:val="002B4765"/>
    <w:rsid w:val="002B6F44"/>
    <w:rsid w:val="002B783E"/>
    <w:rsid w:val="002F00F5"/>
    <w:rsid w:val="00323209"/>
    <w:rsid w:val="00330F9B"/>
    <w:rsid w:val="00331869"/>
    <w:rsid w:val="00331D8B"/>
    <w:rsid w:val="003750C1"/>
    <w:rsid w:val="00392188"/>
    <w:rsid w:val="003F1EFA"/>
    <w:rsid w:val="00411BD5"/>
    <w:rsid w:val="00500A8F"/>
    <w:rsid w:val="00505835"/>
    <w:rsid w:val="00525120"/>
    <w:rsid w:val="00530EAC"/>
    <w:rsid w:val="005603DF"/>
    <w:rsid w:val="005641B1"/>
    <w:rsid w:val="005801E9"/>
    <w:rsid w:val="005865F8"/>
    <w:rsid w:val="005B1085"/>
    <w:rsid w:val="00687492"/>
    <w:rsid w:val="006C1372"/>
    <w:rsid w:val="006E6A90"/>
    <w:rsid w:val="006F3505"/>
    <w:rsid w:val="00720CEA"/>
    <w:rsid w:val="00723A98"/>
    <w:rsid w:val="00725E14"/>
    <w:rsid w:val="0076250D"/>
    <w:rsid w:val="007C53B0"/>
    <w:rsid w:val="007E2505"/>
    <w:rsid w:val="0081405C"/>
    <w:rsid w:val="008350AD"/>
    <w:rsid w:val="00842498"/>
    <w:rsid w:val="00870A31"/>
    <w:rsid w:val="00887A0B"/>
    <w:rsid w:val="008B4968"/>
    <w:rsid w:val="00914968"/>
    <w:rsid w:val="0097470D"/>
    <w:rsid w:val="0097788F"/>
    <w:rsid w:val="00991FD0"/>
    <w:rsid w:val="009F39A8"/>
    <w:rsid w:val="00A45CF8"/>
    <w:rsid w:val="00A83045"/>
    <w:rsid w:val="00AE67DA"/>
    <w:rsid w:val="00B1614C"/>
    <w:rsid w:val="00B76CC3"/>
    <w:rsid w:val="00B801E5"/>
    <w:rsid w:val="00B920AF"/>
    <w:rsid w:val="00BD070B"/>
    <w:rsid w:val="00BD19A3"/>
    <w:rsid w:val="00BD4556"/>
    <w:rsid w:val="00BE32F9"/>
    <w:rsid w:val="00C001FA"/>
    <w:rsid w:val="00C0064A"/>
    <w:rsid w:val="00C46C61"/>
    <w:rsid w:val="00C5710D"/>
    <w:rsid w:val="00C76E2D"/>
    <w:rsid w:val="00CB42AF"/>
    <w:rsid w:val="00CE2190"/>
    <w:rsid w:val="00D45D06"/>
    <w:rsid w:val="00DC371E"/>
    <w:rsid w:val="00DE4E85"/>
    <w:rsid w:val="00E03A95"/>
    <w:rsid w:val="00E12FD6"/>
    <w:rsid w:val="00E36CA1"/>
    <w:rsid w:val="00E563BA"/>
    <w:rsid w:val="00ED2319"/>
    <w:rsid w:val="00EE2247"/>
    <w:rsid w:val="00F50BCB"/>
    <w:rsid w:val="00F62642"/>
    <w:rsid w:val="00F65BE6"/>
    <w:rsid w:val="00FF5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247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224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qFormat/>
    <w:rsid w:val="00EE224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EE2247"/>
    <w:rPr>
      <w:sz w:val="18"/>
      <w:szCs w:val="24"/>
    </w:rPr>
  </w:style>
  <w:style w:type="paragraph" w:styleId="TOC1">
    <w:name w:val="toc 1"/>
    <w:basedOn w:val="Normal"/>
    <w:next w:val="Normal"/>
    <w:qFormat/>
    <w:rsid w:val="00EE2247"/>
    <w:pPr>
      <w:keepNext/>
      <w:keepLines/>
      <w:widowControl/>
      <w:spacing w:before="240" w:after="100"/>
      <w:jc w:val="center"/>
      <w:outlineLvl w:val="0"/>
    </w:pPr>
    <w:rPr>
      <w:rFonts w:ascii="Times New Roman" w:eastAsiaTheme="majorEastAsia" w:hAnsi="Times New Roman" w:cstheme="majorBidi"/>
      <w:b/>
      <w:bCs/>
      <w:kern w:val="0"/>
      <w:sz w:val="24"/>
      <w:szCs w:val="28"/>
      <w:lang w:eastAsia="en-US"/>
    </w:rPr>
  </w:style>
  <w:style w:type="character" w:styleId="Hyperlink">
    <w:name w:val="Hyperlink"/>
    <w:basedOn w:val="DefaultParagraphFont"/>
    <w:qFormat/>
    <w:rsid w:val="00EE2247"/>
    <w:rPr>
      <w:color w:val="0563C1" w:themeColor="hyperlink"/>
      <w:u w:val="single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EE224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ja-JP"/>
    </w:rPr>
  </w:style>
  <w:style w:type="paragraph" w:customStyle="1" w:styleId="Default">
    <w:name w:val="Default"/>
    <w:qFormat/>
    <w:rsid w:val="00EE2247"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1">
    <w:name w:val="列出段落1"/>
    <w:basedOn w:val="Normal"/>
    <w:uiPriority w:val="34"/>
    <w:qFormat/>
    <w:rsid w:val="00EE2247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EE2247"/>
    <w:rPr>
      <w:b/>
      <w:bCs/>
      <w:kern w:val="44"/>
      <w:sz w:val="44"/>
      <w:szCs w:val="44"/>
    </w:rPr>
  </w:style>
  <w:style w:type="paragraph" w:styleId="NormalWeb">
    <w:name w:val="Normal (Web)"/>
    <w:basedOn w:val="Normal"/>
    <w:qFormat/>
    <w:rsid w:val="00DE4E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Strong">
    <w:name w:val="Strong"/>
    <w:basedOn w:val="DefaultParagraphFont"/>
    <w:qFormat/>
    <w:rsid w:val="00DE4E85"/>
    <w:rPr>
      <w:b/>
      <w:bCs/>
    </w:rPr>
  </w:style>
  <w:style w:type="paragraph" w:styleId="ListParagraph">
    <w:name w:val="List Paragraph"/>
    <w:basedOn w:val="Normal"/>
    <w:uiPriority w:val="34"/>
    <w:qFormat/>
    <w:rsid w:val="00C001FA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033D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33D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 Ma</dc:creator>
  <cp:lastModifiedBy>IBS</cp:lastModifiedBy>
  <cp:revision>7</cp:revision>
  <cp:lastPrinted>2017-09-11T04:56:00Z</cp:lastPrinted>
  <dcterms:created xsi:type="dcterms:W3CDTF">2017-09-11T03:24:00Z</dcterms:created>
  <dcterms:modified xsi:type="dcterms:W3CDTF">2017-09-11T04:59:00Z</dcterms:modified>
</cp:coreProperties>
</file>